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1E1F2" w14:textId="25BFDC9A" w:rsidR="004F1EB8" w:rsidRDefault="004F1EB8" w:rsidP="00C34156">
      <w:pPr>
        <w:rPr>
          <w:noProof/>
        </w:rPr>
      </w:pPr>
      <w:r>
        <w:rPr>
          <w:noProof/>
        </w:rPr>
        <mc:AlternateContent>
          <mc:Choice Requires="wps">
            <w:drawing>
              <wp:anchor distT="45720" distB="45720" distL="114300" distR="114300" simplePos="0" relativeHeight="251664384" behindDoc="0" locked="0" layoutInCell="1" allowOverlap="1" wp14:anchorId="4C7EC4F4" wp14:editId="33C06562">
                <wp:simplePos x="0" y="0"/>
                <wp:positionH relativeFrom="column">
                  <wp:posOffset>2375535</wp:posOffset>
                </wp:positionH>
                <wp:positionV relativeFrom="paragraph">
                  <wp:posOffset>7620</wp:posOffset>
                </wp:positionV>
                <wp:extent cx="4189730" cy="2497455"/>
                <wp:effectExtent l="0" t="0" r="0" b="0"/>
                <wp:wrapSquare wrapText="bothSides"/>
                <wp:docPr id="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9730" cy="2497455"/>
                        </a:xfrm>
                        <a:prstGeom prst="rect">
                          <a:avLst/>
                        </a:prstGeom>
                        <a:noFill/>
                        <a:ln w="9525">
                          <a:noFill/>
                          <a:miter lim="800000"/>
                          <a:headEnd/>
                          <a:tailEnd/>
                        </a:ln>
                      </wps:spPr>
                      <wps:txbx>
                        <w:txbxContent>
                          <w:p w14:paraId="2AC72F1B" w14:textId="4A7E83FF" w:rsidR="004F1EB8" w:rsidRPr="004F1EB8" w:rsidRDefault="00AF3782" w:rsidP="00C34156">
                            <w:pPr>
                              <w:jc w:val="center"/>
                            </w:pPr>
                            <w:r>
                              <w:rPr>
                                <w:rStyle w:val="TitelChar"/>
                              </w:rPr>
                              <w:t>V</w:t>
                            </w:r>
                            <w:r w:rsidR="00E433A2">
                              <w:rPr>
                                <w:rStyle w:val="TitelChar"/>
                              </w:rPr>
                              <w:t>erslag klachtenbehandeling</w:t>
                            </w:r>
                            <w:r w:rsidR="004F1EB8">
                              <w:br/>
                            </w:r>
                            <w:r w:rsidR="00E433A2">
                              <w:rPr>
                                <w:rStyle w:val="OndertitelChar"/>
                              </w:rPr>
                              <w:t>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7EC4F4" id="_x0000_t202" coordsize="21600,21600" o:spt="202" path="m,l,21600r21600,l21600,xe">
                <v:stroke joinstyle="miter"/>
                <v:path gradientshapeok="t" o:connecttype="rect"/>
              </v:shapetype>
              <v:shape id="Tekstvak 2" o:spid="_x0000_s1026" type="#_x0000_t202" style="position:absolute;margin-left:187.05pt;margin-top:.6pt;width:329.9pt;height:196.6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" filled="f" stroked="f">
                <v:textbox>
                  <w:txbxContent>
                    <w:p w14:paraId="2AC72F1B" w14:textId="4A7E83FF" w:rsidR="004F1EB8" w:rsidRPr="004F1EB8" w:rsidRDefault="00AF3782" w:rsidP="00C34156">
                      <w:pPr>
                        <w:jc w:val="center"/>
                      </w:pPr>
                      <w:r>
                        <w:rPr>
                          <w:rStyle w:val="TitelChar"/>
                        </w:rPr>
                        <w:t>V</w:t>
                      </w:r>
                      <w:r w:rsidR="00E433A2">
                        <w:rPr>
                          <w:rStyle w:val="TitelChar"/>
                        </w:rPr>
                        <w:t>erslag klachtenbehandeling</w:t>
                      </w:r>
                      <w:r w:rsidR="004F1EB8">
                        <w:br/>
                      </w:r>
                      <w:r w:rsidR="00E433A2">
                        <w:rPr>
                          <w:rStyle w:val="OndertitelChar"/>
                        </w:rPr>
                        <w:t>2024</w:t>
                      </w:r>
                    </w:p>
                  </w:txbxContent>
                </v:textbox>
                <w10:wrap type="square"/>
              </v:shape>
            </w:pict>
          </mc:Fallback>
        </mc:AlternateContent>
      </w:r>
      <w:sdt>
        <w:sdtPr>
          <w:rPr>
            <w:noProof/>
          </w:rPr>
          <w:id w:val="1921673731"/>
          <w:docPartObj>
            <w:docPartGallery w:val="Cover Pages"/>
            <w:docPartUnique/>
          </w:docPartObj>
        </w:sdtPr>
        <w:sdtEndPr/>
        <w:sdtContent>
          <w:r>
            <w:rPr>
              <w:noProof/>
            </w:rPr>
            <w:drawing>
              <wp:anchor distT="0" distB="0" distL="114300" distR="114300" simplePos="0" relativeHeight="251662336" behindDoc="1" locked="0" layoutInCell="1" allowOverlap="1" wp14:anchorId="3BEFD4C6" wp14:editId="7AC27EAD">
                <wp:simplePos x="0" y="0"/>
                <wp:positionH relativeFrom="page">
                  <wp:align>right</wp:align>
                </wp:positionH>
                <wp:positionV relativeFrom="paragraph">
                  <wp:posOffset>-892175</wp:posOffset>
                </wp:positionV>
                <wp:extent cx="7547477" cy="10675620"/>
                <wp:effectExtent l="0" t="0" r="0" b="0"/>
                <wp:wrapNone/>
                <wp:docPr id="2" name="Afbeelding 2" descr="Afbeelding met huis,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huis, schermopname&#10;&#10;Automatisch gegenereerde beschrijvi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47477" cy="10675620"/>
                        </a:xfrm>
                        <a:prstGeom prst="rect">
                          <a:avLst/>
                        </a:prstGeom>
                      </pic:spPr>
                    </pic:pic>
                  </a:graphicData>
                </a:graphic>
                <wp14:sizeRelH relativeFrom="margin">
                  <wp14:pctWidth>0</wp14:pctWidth>
                </wp14:sizeRelH>
                <wp14:sizeRelV relativeFrom="margin">
                  <wp14:pctHeight>0</wp14:pctHeight>
                </wp14:sizeRelV>
              </wp:anchor>
            </w:drawing>
          </w:r>
          <w:r>
            <w:rPr>
              <w:noProof/>
            </w:rPr>
            <w:br w:type="page"/>
          </w:r>
        </w:sdtContent>
      </w:sdt>
    </w:p>
    <w:p w14:paraId="02675C4E" w14:textId="49D5EA9C" w:rsidR="00C34156" w:rsidRPr="00C34156" w:rsidRDefault="00C34156" w:rsidP="00C34156">
      <w:pPr>
        <w:pStyle w:val="Kopvaninhoudsopgave"/>
        <w:rPr>
          <w:rFonts w:asciiTheme="minorHAnsi" w:hAnsiTheme="minorHAnsi" w:cstheme="minorHAnsi"/>
          <w:b/>
          <w:bCs/>
          <w:color w:val="002D50"/>
          <w:sz w:val="44"/>
          <w:szCs w:val="44"/>
        </w:rPr>
      </w:pPr>
      <w:r w:rsidRPr="00C34156">
        <w:rPr>
          <w:rFonts w:asciiTheme="minorHAnsi" w:hAnsiTheme="minorHAnsi" w:cstheme="minorHAnsi"/>
          <w:b/>
          <w:bCs/>
          <w:color w:val="002D50"/>
          <w:sz w:val="44"/>
          <w:szCs w:val="44"/>
        </w:rPr>
        <w:lastRenderedPageBreak/>
        <w:t>Inhoud</w:t>
      </w:r>
      <w:r>
        <w:rPr>
          <w:rFonts w:asciiTheme="minorHAnsi" w:hAnsiTheme="minorHAnsi" w:cstheme="minorHAnsi"/>
          <w:b/>
          <w:bCs/>
          <w:color w:val="002D50"/>
          <w:sz w:val="44"/>
          <w:szCs w:val="44"/>
        </w:rPr>
        <w:t>sopgave</w:t>
      </w:r>
    </w:p>
    <w:p w14:paraId="0F1A1A75" w14:textId="77777777" w:rsidR="00C34156" w:rsidRDefault="00C34156">
      <w:pPr>
        <w:pStyle w:val="Inhopg1"/>
        <w:tabs>
          <w:tab w:val="right" w:leader="dot" w:pos="9062"/>
        </w:tabs>
      </w:pPr>
    </w:p>
    <w:p w14:paraId="1140989E" w14:textId="58C1F5F6" w:rsidR="001C57CE" w:rsidRDefault="00C34156">
      <w:pPr>
        <w:pStyle w:val="Inhopg1"/>
        <w:tabs>
          <w:tab w:val="right" w:leader="dot" w:pos="9062"/>
        </w:tabs>
        <w:rPr>
          <w:rFonts w:eastAsiaTheme="minorEastAsia"/>
          <w:noProof/>
          <w:kern w:val="2"/>
          <w:sz w:val="24"/>
          <w:szCs w:val="24"/>
          <w:lang w:eastAsia="nl-NL"/>
          <w14:ligatures w14:val="standardContextual"/>
        </w:rPr>
      </w:pPr>
      <w:r>
        <w:fldChar w:fldCharType="begin"/>
      </w:r>
      <w:r>
        <w:instrText xml:space="preserve"> TOC \o "1-3" \h \z \u </w:instrText>
      </w:r>
      <w:r>
        <w:fldChar w:fldCharType="separate"/>
      </w:r>
      <w:hyperlink w:anchor="_Toc195108853" w:history="1">
        <w:r w:rsidR="001C57CE" w:rsidRPr="00FE316A">
          <w:rPr>
            <w:rStyle w:val="Hyperlink"/>
            <w:noProof/>
          </w:rPr>
          <w:t>1 Algemeen</w:t>
        </w:r>
        <w:r w:rsidR="001C57CE">
          <w:rPr>
            <w:noProof/>
            <w:webHidden/>
          </w:rPr>
          <w:tab/>
        </w:r>
        <w:r w:rsidR="001C57CE">
          <w:rPr>
            <w:noProof/>
            <w:webHidden/>
          </w:rPr>
          <w:fldChar w:fldCharType="begin"/>
        </w:r>
        <w:r w:rsidR="001C57CE">
          <w:rPr>
            <w:noProof/>
            <w:webHidden/>
          </w:rPr>
          <w:instrText xml:space="preserve"> PAGEREF _Toc195108853 \h </w:instrText>
        </w:r>
        <w:r w:rsidR="001C57CE">
          <w:rPr>
            <w:noProof/>
            <w:webHidden/>
          </w:rPr>
        </w:r>
        <w:r w:rsidR="001C57CE">
          <w:rPr>
            <w:noProof/>
            <w:webHidden/>
          </w:rPr>
          <w:fldChar w:fldCharType="separate"/>
        </w:r>
        <w:r w:rsidR="001C57CE">
          <w:rPr>
            <w:noProof/>
            <w:webHidden/>
          </w:rPr>
          <w:t>2</w:t>
        </w:r>
        <w:r w:rsidR="001C57CE">
          <w:rPr>
            <w:noProof/>
            <w:webHidden/>
          </w:rPr>
          <w:fldChar w:fldCharType="end"/>
        </w:r>
      </w:hyperlink>
    </w:p>
    <w:p w14:paraId="762B9187" w14:textId="76266277" w:rsidR="001C57CE" w:rsidRDefault="001C57CE">
      <w:pPr>
        <w:pStyle w:val="Inhopg2"/>
        <w:tabs>
          <w:tab w:val="right" w:leader="dot" w:pos="9062"/>
        </w:tabs>
        <w:rPr>
          <w:rFonts w:eastAsiaTheme="minorEastAsia"/>
          <w:noProof/>
          <w:kern w:val="2"/>
          <w:sz w:val="24"/>
          <w:szCs w:val="24"/>
          <w:lang w:eastAsia="nl-NL"/>
          <w14:ligatures w14:val="standardContextual"/>
        </w:rPr>
      </w:pPr>
      <w:hyperlink w:anchor="_Toc195108854" w:history="1">
        <w:r w:rsidRPr="00FE316A">
          <w:rPr>
            <w:rStyle w:val="Hyperlink"/>
            <w:noProof/>
          </w:rPr>
          <w:t>1.1 Inleiding</w:t>
        </w:r>
        <w:r>
          <w:rPr>
            <w:noProof/>
            <w:webHidden/>
          </w:rPr>
          <w:tab/>
        </w:r>
        <w:r>
          <w:rPr>
            <w:noProof/>
            <w:webHidden/>
          </w:rPr>
          <w:fldChar w:fldCharType="begin"/>
        </w:r>
        <w:r>
          <w:rPr>
            <w:noProof/>
            <w:webHidden/>
          </w:rPr>
          <w:instrText xml:space="preserve"> PAGEREF _Toc195108854 \h </w:instrText>
        </w:r>
        <w:r>
          <w:rPr>
            <w:noProof/>
            <w:webHidden/>
          </w:rPr>
        </w:r>
        <w:r>
          <w:rPr>
            <w:noProof/>
            <w:webHidden/>
          </w:rPr>
          <w:fldChar w:fldCharType="separate"/>
        </w:r>
        <w:r>
          <w:rPr>
            <w:noProof/>
            <w:webHidden/>
          </w:rPr>
          <w:t>2</w:t>
        </w:r>
        <w:r>
          <w:rPr>
            <w:noProof/>
            <w:webHidden/>
          </w:rPr>
          <w:fldChar w:fldCharType="end"/>
        </w:r>
      </w:hyperlink>
    </w:p>
    <w:p w14:paraId="007AE7BA" w14:textId="5EE2DADF" w:rsidR="001C57CE" w:rsidRDefault="001C57CE">
      <w:pPr>
        <w:pStyle w:val="Inhopg2"/>
        <w:tabs>
          <w:tab w:val="right" w:leader="dot" w:pos="9062"/>
        </w:tabs>
        <w:rPr>
          <w:rFonts w:eastAsiaTheme="minorEastAsia"/>
          <w:noProof/>
          <w:kern w:val="2"/>
          <w:sz w:val="24"/>
          <w:szCs w:val="24"/>
          <w:lang w:eastAsia="nl-NL"/>
          <w14:ligatures w14:val="standardContextual"/>
        </w:rPr>
      </w:pPr>
      <w:hyperlink w:anchor="_Toc195108855" w:history="1">
        <w:r w:rsidRPr="00FE316A">
          <w:rPr>
            <w:rStyle w:val="Hyperlink"/>
            <w:noProof/>
          </w:rPr>
          <w:t>1.2 Informele en formele klachtenprocedure</w:t>
        </w:r>
        <w:r>
          <w:rPr>
            <w:noProof/>
            <w:webHidden/>
          </w:rPr>
          <w:tab/>
        </w:r>
        <w:r>
          <w:rPr>
            <w:noProof/>
            <w:webHidden/>
          </w:rPr>
          <w:fldChar w:fldCharType="begin"/>
        </w:r>
        <w:r>
          <w:rPr>
            <w:noProof/>
            <w:webHidden/>
          </w:rPr>
          <w:instrText xml:space="preserve"> PAGEREF _Toc195108855 \h </w:instrText>
        </w:r>
        <w:r>
          <w:rPr>
            <w:noProof/>
            <w:webHidden/>
          </w:rPr>
        </w:r>
        <w:r>
          <w:rPr>
            <w:noProof/>
            <w:webHidden/>
          </w:rPr>
          <w:fldChar w:fldCharType="separate"/>
        </w:r>
        <w:r>
          <w:rPr>
            <w:noProof/>
            <w:webHidden/>
          </w:rPr>
          <w:t>3</w:t>
        </w:r>
        <w:r>
          <w:rPr>
            <w:noProof/>
            <w:webHidden/>
          </w:rPr>
          <w:fldChar w:fldCharType="end"/>
        </w:r>
      </w:hyperlink>
    </w:p>
    <w:p w14:paraId="06186B78" w14:textId="2CC15496" w:rsidR="001C57CE" w:rsidRDefault="001C57CE">
      <w:pPr>
        <w:pStyle w:val="Inhopg2"/>
        <w:tabs>
          <w:tab w:val="right" w:leader="dot" w:pos="9062"/>
        </w:tabs>
        <w:rPr>
          <w:rFonts w:eastAsiaTheme="minorEastAsia"/>
          <w:noProof/>
          <w:kern w:val="2"/>
          <w:sz w:val="24"/>
          <w:szCs w:val="24"/>
          <w:lang w:eastAsia="nl-NL"/>
          <w14:ligatures w14:val="standardContextual"/>
        </w:rPr>
      </w:pPr>
      <w:hyperlink w:anchor="_Toc195108856" w:history="1">
        <w:r w:rsidRPr="00FE316A">
          <w:rPr>
            <w:rStyle w:val="Hyperlink"/>
            <w:noProof/>
          </w:rPr>
          <w:t>1.3 Behoorlijkheidsvereisten</w:t>
        </w:r>
        <w:r>
          <w:rPr>
            <w:noProof/>
            <w:webHidden/>
          </w:rPr>
          <w:tab/>
        </w:r>
        <w:r>
          <w:rPr>
            <w:noProof/>
            <w:webHidden/>
          </w:rPr>
          <w:fldChar w:fldCharType="begin"/>
        </w:r>
        <w:r>
          <w:rPr>
            <w:noProof/>
            <w:webHidden/>
          </w:rPr>
          <w:instrText xml:space="preserve"> PAGEREF _Toc195108856 \h </w:instrText>
        </w:r>
        <w:r>
          <w:rPr>
            <w:noProof/>
            <w:webHidden/>
          </w:rPr>
        </w:r>
        <w:r>
          <w:rPr>
            <w:noProof/>
            <w:webHidden/>
          </w:rPr>
          <w:fldChar w:fldCharType="separate"/>
        </w:r>
        <w:r>
          <w:rPr>
            <w:noProof/>
            <w:webHidden/>
          </w:rPr>
          <w:t>3</w:t>
        </w:r>
        <w:r>
          <w:rPr>
            <w:noProof/>
            <w:webHidden/>
          </w:rPr>
          <w:fldChar w:fldCharType="end"/>
        </w:r>
      </w:hyperlink>
    </w:p>
    <w:p w14:paraId="71DF841A" w14:textId="2AD8EC1D" w:rsidR="001C57CE" w:rsidRDefault="001C57CE">
      <w:pPr>
        <w:pStyle w:val="Inhopg2"/>
        <w:tabs>
          <w:tab w:val="right" w:leader="dot" w:pos="9062"/>
        </w:tabs>
        <w:rPr>
          <w:rFonts w:eastAsiaTheme="minorEastAsia"/>
          <w:noProof/>
          <w:kern w:val="2"/>
          <w:sz w:val="24"/>
          <w:szCs w:val="24"/>
          <w:lang w:eastAsia="nl-NL"/>
          <w14:ligatures w14:val="standardContextual"/>
        </w:rPr>
      </w:pPr>
      <w:hyperlink w:anchor="_Toc195108857" w:history="1">
        <w:r w:rsidRPr="00FE316A">
          <w:rPr>
            <w:rStyle w:val="Hyperlink"/>
            <w:noProof/>
          </w:rPr>
          <w:t>1.4 Klachtencoördinator</w:t>
        </w:r>
        <w:r>
          <w:rPr>
            <w:noProof/>
            <w:webHidden/>
          </w:rPr>
          <w:tab/>
        </w:r>
        <w:r>
          <w:rPr>
            <w:noProof/>
            <w:webHidden/>
          </w:rPr>
          <w:fldChar w:fldCharType="begin"/>
        </w:r>
        <w:r>
          <w:rPr>
            <w:noProof/>
            <w:webHidden/>
          </w:rPr>
          <w:instrText xml:space="preserve"> PAGEREF _Toc195108857 \h </w:instrText>
        </w:r>
        <w:r>
          <w:rPr>
            <w:noProof/>
            <w:webHidden/>
          </w:rPr>
        </w:r>
        <w:r>
          <w:rPr>
            <w:noProof/>
            <w:webHidden/>
          </w:rPr>
          <w:fldChar w:fldCharType="separate"/>
        </w:r>
        <w:r>
          <w:rPr>
            <w:noProof/>
            <w:webHidden/>
          </w:rPr>
          <w:t>4</w:t>
        </w:r>
        <w:r>
          <w:rPr>
            <w:noProof/>
            <w:webHidden/>
          </w:rPr>
          <w:fldChar w:fldCharType="end"/>
        </w:r>
      </w:hyperlink>
    </w:p>
    <w:p w14:paraId="26DBD6E9" w14:textId="601E4AB0" w:rsidR="001C57CE" w:rsidRDefault="001C57CE">
      <w:pPr>
        <w:pStyle w:val="Inhopg1"/>
        <w:tabs>
          <w:tab w:val="right" w:leader="dot" w:pos="9062"/>
        </w:tabs>
        <w:rPr>
          <w:rFonts w:eastAsiaTheme="minorEastAsia"/>
          <w:noProof/>
          <w:kern w:val="2"/>
          <w:sz w:val="24"/>
          <w:szCs w:val="24"/>
          <w:lang w:eastAsia="nl-NL"/>
          <w14:ligatures w14:val="standardContextual"/>
        </w:rPr>
      </w:pPr>
      <w:hyperlink w:anchor="_Toc195108858" w:history="1">
        <w:r w:rsidRPr="00FE316A">
          <w:rPr>
            <w:rStyle w:val="Hyperlink"/>
            <w:noProof/>
          </w:rPr>
          <w:t>2. Totaaloverzicht</w:t>
        </w:r>
        <w:r>
          <w:rPr>
            <w:noProof/>
            <w:webHidden/>
          </w:rPr>
          <w:tab/>
        </w:r>
        <w:r>
          <w:rPr>
            <w:noProof/>
            <w:webHidden/>
          </w:rPr>
          <w:fldChar w:fldCharType="begin"/>
        </w:r>
        <w:r>
          <w:rPr>
            <w:noProof/>
            <w:webHidden/>
          </w:rPr>
          <w:instrText xml:space="preserve"> PAGEREF _Toc195108858 \h </w:instrText>
        </w:r>
        <w:r>
          <w:rPr>
            <w:noProof/>
            <w:webHidden/>
          </w:rPr>
        </w:r>
        <w:r>
          <w:rPr>
            <w:noProof/>
            <w:webHidden/>
          </w:rPr>
          <w:fldChar w:fldCharType="separate"/>
        </w:r>
        <w:r>
          <w:rPr>
            <w:noProof/>
            <w:webHidden/>
          </w:rPr>
          <w:t>5</w:t>
        </w:r>
        <w:r>
          <w:rPr>
            <w:noProof/>
            <w:webHidden/>
          </w:rPr>
          <w:fldChar w:fldCharType="end"/>
        </w:r>
      </w:hyperlink>
    </w:p>
    <w:p w14:paraId="5AD06DCD" w14:textId="1FA0D05A" w:rsidR="001C57CE" w:rsidRDefault="001C57CE">
      <w:pPr>
        <w:pStyle w:val="Inhopg2"/>
        <w:tabs>
          <w:tab w:val="right" w:leader="dot" w:pos="9062"/>
        </w:tabs>
        <w:rPr>
          <w:rFonts w:eastAsiaTheme="minorEastAsia"/>
          <w:noProof/>
          <w:kern w:val="2"/>
          <w:sz w:val="24"/>
          <w:szCs w:val="24"/>
          <w:lang w:eastAsia="nl-NL"/>
          <w14:ligatures w14:val="standardContextual"/>
        </w:rPr>
      </w:pPr>
      <w:hyperlink w:anchor="_Toc195108859" w:history="1">
        <w:r w:rsidRPr="00FE316A">
          <w:rPr>
            <w:rStyle w:val="Hyperlink"/>
            <w:noProof/>
          </w:rPr>
          <w:t>2.1 Historie aantal behandelde klachten</w:t>
        </w:r>
        <w:r>
          <w:rPr>
            <w:noProof/>
            <w:webHidden/>
          </w:rPr>
          <w:tab/>
        </w:r>
        <w:r>
          <w:rPr>
            <w:noProof/>
            <w:webHidden/>
          </w:rPr>
          <w:fldChar w:fldCharType="begin"/>
        </w:r>
        <w:r>
          <w:rPr>
            <w:noProof/>
            <w:webHidden/>
          </w:rPr>
          <w:instrText xml:space="preserve"> PAGEREF _Toc195108859 \h </w:instrText>
        </w:r>
        <w:r>
          <w:rPr>
            <w:noProof/>
            <w:webHidden/>
          </w:rPr>
        </w:r>
        <w:r>
          <w:rPr>
            <w:noProof/>
            <w:webHidden/>
          </w:rPr>
          <w:fldChar w:fldCharType="separate"/>
        </w:r>
        <w:r>
          <w:rPr>
            <w:noProof/>
            <w:webHidden/>
          </w:rPr>
          <w:t>5</w:t>
        </w:r>
        <w:r>
          <w:rPr>
            <w:noProof/>
            <w:webHidden/>
          </w:rPr>
          <w:fldChar w:fldCharType="end"/>
        </w:r>
      </w:hyperlink>
    </w:p>
    <w:p w14:paraId="0911446B" w14:textId="7B78EC8E" w:rsidR="001C57CE" w:rsidRDefault="001C57CE">
      <w:pPr>
        <w:pStyle w:val="Inhopg2"/>
        <w:tabs>
          <w:tab w:val="right" w:leader="dot" w:pos="9062"/>
        </w:tabs>
        <w:rPr>
          <w:rFonts w:eastAsiaTheme="minorEastAsia"/>
          <w:noProof/>
          <w:kern w:val="2"/>
          <w:sz w:val="24"/>
          <w:szCs w:val="24"/>
          <w:lang w:eastAsia="nl-NL"/>
          <w14:ligatures w14:val="standardContextual"/>
        </w:rPr>
      </w:pPr>
      <w:hyperlink w:anchor="_Toc195108860" w:history="1">
        <w:r w:rsidRPr="00FE316A">
          <w:rPr>
            <w:rStyle w:val="Hyperlink"/>
            <w:noProof/>
          </w:rPr>
          <w:t>2.2 Aantal in 2024 behandelde klachten</w:t>
        </w:r>
        <w:r>
          <w:rPr>
            <w:noProof/>
            <w:webHidden/>
          </w:rPr>
          <w:tab/>
        </w:r>
        <w:r>
          <w:rPr>
            <w:noProof/>
            <w:webHidden/>
          </w:rPr>
          <w:fldChar w:fldCharType="begin"/>
        </w:r>
        <w:r>
          <w:rPr>
            <w:noProof/>
            <w:webHidden/>
          </w:rPr>
          <w:instrText xml:space="preserve"> PAGEREF _Toc195108860 \h </w:instrText>
        </w:r>
        <w:r>
          <w:rPr>
            <w:noProof/>
            <w:webHidden/>
          </w:rPr>
        </w:r>
        <w:r>
          <w:rPr>
            <w:noProof/>
            <w:webHidden/>
          </w:rPr>
          <w:fldChar w:fldCharType="separate"/>
        </w:r>
        <w:r>
          <w:rPr>
            <w:noProof/>
            <w:webHidden/>
          </w:rPr>
          <w:t>5</w:t>
        </w:r>
        <w:r>
          <w:rPr>
            <w:noProof/>
            <w:webHidden/>
          </w:rPr>
          <w:fldChar w:fldCharType="end"/>
        </w:r>
      </w:hyperlink>
    </w:p>
    <w:p w14:paraId="767A6268" w14:textId="2910E87E" w:rsidR="001C57CE" w:rsidRDefault="001C57CE">
      <w:pPr>
        <w:pStyle w:val="Inhopg2"/>
        <w:tabs>
          <w:tab w:val="right" w:leader="dot" w:pos="9062"/>
        </w:tabs>
        <w:rPr>
          <w:rFonts w:eastAsiaTheme="minorEastAsia"/>
          <w:noProof/>
          <w:kern w:val="2"/>
          <w:sz w:val="24"/>
          <w:szCs w:val="24"/>
          <w:lang w:eastAsia="nl-NL"/>
          <w14:ligatures w14:val="standardContextual"/>
        </w:rPr>
      </w:pPr>
      <w:hyperlink w:anchor="_Toc195108861" w:history="1">
        <w:r w:rsidRPr="00FE316A">
          <w:rPr>
            <w:rStyle w:val="Hyperlink"/>
            <w:noProof/>
          </w:rPr>
          <w:t>2.3 Resultaat behandelde klachten</w:t>
        </w:r>
        <w:r>
          <w:rPr>
            <w:noProof/>
            <w:webHidden/>
          </w:rPr>
          <w:tab/>
        </w:r>
        <w:r>
          <w:rPr>
            <w:noProof/>
            <w:webHidden/>
          </w:rPr>
          <w:fldChar w:fldCharType="begin"/>
        </w:r>
        <w:r>
          <w:rPr>
            <w:noProof/>
            <w:webHidden/>
          </w:rPr>
          <w:instrText xml:space="preserve"> PAGEREF _Toc195108861 \h </w:instrText>
        </w:r>
        <w:r>
          <w:rPr>
            <w:noProof/>
            <w:webHidden/>
          </w:rPr>
        </w:r>
        <w:r>
          <w:rPr>
            <w:noProof/>
            <w:webHidden/>
          </w:rPr>
          <w:fldChar w:fldCharType="separate"/>
        </w:r>
        <w:r>
          <w:rPr>
            <w:noProof/>
            <w:webHidden/>
          </w:rPr>
          <w:t>5</w:t>
        </w:r>
        <w:r>
          <w:rPr>
            <w:noProof/>
            <w:webHidden/>
          </w:rPr>
          <w:fldChar w:fldCharType="end"/>
        </w:r>
      </w:hyperlink>
    </w:p>
    <w:p w14:paraId="501E300F" w14:textId="1AB36F29" w:rsidR="001C57CE" w:rsidRDefault="001C57CE">
      <w:pPr>
        <w:pStyle w:val="Inhopg2"/>
        <w:tabs>
          <w:tab w:val="right" w:leader="dot" w:pos="9062"/>
        </w:tabs>
        <w:rPr>
          <w:rFonts w:eastAsiaTheme="minorEastAsia"/>
          <w:noProof/>
          <w:kern w:val="2"/>
          <w:sz w:val="24"/>
          <w:szCs w:val="24"/>
          <w:lang w:eastAsia="nl-NL"/>
          <w14:ligatures w14:val="standardContextual"/>
        </w:rPr>
      </w:pPr>
      <w:hyperlink w:anchor="_Toc195108862" w:history="1">
        <w:r w:rsidRPr="00FE316A">
          <w:rPr>
            <w:rStyle w:val="Hyperlink"/>
            <w:noProof/>
          </w:rPr>
          <w:t>2.4 Behandeltermijnen klachten</w:t>
        </w:r>
        <w:r>
          <w:rPr>
            <w:noProof/>
            <w:webHidden/>
          </w:rPr>
          <w:tab/>
        </w:r>
        <w:r>
          <w:rPr>
            <w:noProof/>
            <w:webHidden/>
          </w:rPr>
          <w:fldChar w:fldCharType="begin"/>
        </w:r>
        <w:r>
          <w:rPr>
            <w:noProof/>
            <w:webHidden/>
          </w:rPr>
          <w:instrText xml:space="preserve"> PAGEREF _Toc195108862 \h </w:instrText>
        </w:r>
        <w:r>
          <w:rPr>
            <w:noProof/>
            <w:webHidden/>
          </w:rPr>
        </w:r>
        <w:r>
          <w:rPr>
            <w:noProof/>
            <w:webHidden/>
          </w:rPr>
          <w:fldChar w:fldCharType="separate"/>
        </w:r>
        <w:r>
          <w:rPr>
            <w:noProof/>
            <w:webHidden/>
          </w:rPr>
          <w:t>6</w:t>
        </w:r>
        <w:r>
          <w:rPr>
            <w:noProof/>
            <w:webHidden/>
          </w:rPr>
          <w:fldChar w:fldCharType="end"/>
        </w:r>
      </w:hyperlink>
    </w:p>
    <w:p w14:paraId="31268817" w14:textId="42E2A1A0" w:rsidR="001C57CE" w:rsidRDefault="001C57CE">
      <w:pPr>
        <w:pStyle w:val="Inhopg2"/>
        <w:tabs>
          <w:tab w:val="right" w:leader="dot" w:pos="9062"/>
        </w:tabs>
        <w:rPr>
          <w:rFonts w:eastAsiaTheme="minorEastAsia"/>
          <w:noProof/>
          <w:kern w:val="2"/>
          <w:sz w:val="24"/>
          <w:szCs w:val="24"/>
          <w:lang w:eastAsia="nl-NL"/>
          <w14:ligatures w14:val="standardContextual"/>
        </w:rPr>
      </w:pPr>
      <w:hyperlink w:anchor="_Toc195108863" w:history="1">
        <w:r w:rsidRPr="00FE316A">
          <w:rPr>
            <w:rStyle w:val="Hyperlink"/>
            <w:noProof/>
          </w:rPr>
          <w:t>2.5 Aard van de behandelde klachten</w:t>
        </w:r>
        <w:r>
          <w:rPr>
            <w:noProof/>
            <w:webHidden/>
          </w:rPr>
          <w:tab/>
        </w:r>
        <w:r>
          <w:rPr>
            <w:noProof/>
            <w:webHidden/>
          </w:rPr>
          <w:fldChar w:fldCharType="begin"/>
        </w:r>
        <w:r>
          <w:rPr>
            <w:noProof/>
            <w:webHidden/>
          </w:rPr>
          <w:instrText xml:space="preserve"> PAGEREF _Toc195108863 \h </w:instrText>
        </w:r>
        <w:r>
          <w:rPr>
            <w:noProof/>
            <w:webHidden/>
          </w:rPr>
        </w:r>
        <w:r>
          <w:rPr>
            <w:noProof/>
            <w:webHidden/>
          </w:rPr>
          <w:fldChar w:fldCharType="separate"/>
        </w:r>
        <w:r>
          <w:rPr>
            <w:noProof/>
            <w:webHidden/>
          </w:rPr>
          <w:t>6</w:t>
        </w:r>
        <w:r>
          <w:rPr>
            <w:noProof/>
            <w:webHidden/>
          </w:rPr>
          <w:fldChar w:fldCharType="end"/>
        </w:r>
      </w:hyperlink>
    </w:p>
    <w:p w14:paraId="2E3FAFA0" w14:textId="738F349E" w:rsidR="001C57CE" w:rsidRDefault="001C57CE">
      <w:pPr>
        <w:pStyle w:val="Inhopg1"/>
        <w:tabs>
          <w:tab w:val="right" w:leader="dot" w:pos="9062"/>
        </w:tabs>
        <w:rPr>
          <w:rFonts w:eastAsiaTheme="minorEastAsia"/>
          <w:noProof/>
          <w:kern w:val="2"/>
          <w:sz w:val="24"/>
          <w:szCs w:val="24"/>
          <w:lang w:eastAsia="nl-NL"/>
          <w14:ligatures w14:val="standardContextual"/>
        </w:rPr>
      </w:pPr>
      <w:hyperlink w:anchor="_Toc195108864" w:history="1">
        <w:r w:rsidRPr="00FE316A">
          <w:rPr>
            <w:rStyle w:val="Hyperlink"/>
            <w:noProof/>
          </w:rPr>
          <w:t>3. Conclusies, bevindingen en verbetermaatregelen</w:t>
        </w:r>
        <w:r>
          <w:rPr>
            <w:noProof/>
            <w:webHidden/>
          </w:rPr>
          <w:tab/>
        </w:r>
        <w:r>
          <w:rPr>
            <w:noProof/>
            <w:webHidden/>
          </w:rPr>
          <w:fldChar w:fldCharType="begin"/>
        </w:r>
        <w:r>
          <w:rPr>
            <w:noProof/>
            <w:webHidden/>
          </w:rPr>
          <w:instrText xml:space="preserve"> PAGEREF _Toc195108864 \h </w:instrText>
        </w:r>
        <w:r>
          <w:rPr>
            <w:noProof/>
            <w:webHidden/>
          </w:rPr>
        </w:r>
        <w:r>
          <w:rPr>
            <w:noProof/>
            <w:webHidden/>
          </w:rPr>
          <w:fldChar w:fldCharType="separate"/>
        </w:r>
        <w:r>
          <w:rPr>
            <w:noProof/>
            <w:webHidden/>
          </w:rPr>
          <w:t>7</w:t>
        </w:r>
        <w:r>
          <w:rPr>
            <w:noProof/>
            <w:webHidden/>
          </w:rPr>
          <w:fldChar w:fldCharType="end"/>
        </w:r>
      </w:hyperlink>
    </w:p>
    <w:p w14:paraId="5C415BB9" w14:textId="7731372D" w:rsidR="001C57CE" w:rsidRDefault="001C57CE">
      <w:pPr>
        <w:pStyle w:val="Inhopg2"/>
        <w:tabs>
          <w:tab w:val="right" w:leader="dot" w:pos="9062"/>
        </w:tabs>
        <w:rPr>
          <w:rFonts w:eastAsiaTheme="minorEastAsia"/>
          <w:noProof/>
          <w:kern w:val="2"/>
          <w:sz w:val="24"/>
          <w:szCs w:val="24"/>
          <w:lang w:eastAsia="nl-NL"/>
          <w14:ligatures w14:val="standardContextual"/>
        </w:rPr>
      </w:pPr>
      <w:hyperlink w:anchor="_Toc195108865" w:history="1">
        <w:r w:rsidRPr="00FE316A">
          <w:rPr>
            <w:rStyle w:val="Hyperlink"/>
            <w:noProof/>
          </w:rPr>
          <w:t>3.1 Aantal en aard van de klachten</w:t>
        </w:r>
        <w:r>
          <w:rPr>
            <w:noProof/>
            <w:webHidden/>
          </w:rPr>
          <w:tab/>
        </w:r>
        <w:r>
          <w:rPr>
            <w:noProof/>
            <w:webHidden/>
          </w:rPr>
          <w:fldChar w:fldCharType="begin"/>
        </w:r>
        <w:r>
          <w:rPr>
            <w:noProof/>
            <w:webHidden/>
          </w:rPr>
          <w:instrText xml:space="preserve"> PAGEREF _Toc195108865 \h </w:instrText>
        </w:r>
        <w:r>
          <w:rPr>
            <w:noProof/>
            <w:webHidden/>
          </w:rPr>
        </w:r>
        <w:r>
          <w:rPr>
            <w:noProof/>
            <w:webHidden/>
          </w:rPr>
          <w:fldChar w:fldCharType="separate"/>
        </w:r>
        <w:r>
          <w:rPr>
            <w:noProof/>
            <w:webHidden/>
          </w:rPr>
          <w:t>7</w:t>
        </w:r>
        <w:r>
          <w:rPr>
            <w:noProof/>
            <w:webHidden/>
          </w:rPr>
          <w:fldChar w:fldCharType="end"/>
        </w:r>
      </w:hyperlink>
    </w:p>
    <w:p w14:paraId="5268B6CD" w14:textId="02E7585D" w:rsidR="001C57CE" w:rsidRDefault="001C57CE">
      <w:pPr>
        <w:pStyle w:val="Inhopg2"/>
        <w:tabs>
          <w:tab w:val="right" w:leader="dot" w:pos="9062"/>
        </w:tabs>
        <w:rPr>
          <w:rFonts w:eastAsiaTheme="minorEastAsia"/>
          <w:noProof/>
          <w:kern w:val="2"/>
          <w:sz w:val="24"/>
          <w:szCs w:val="24"/>
          <w:lang w:eastAsia="nl-NL"/>
          <w14:ligatures w14:val="standardContextual"/>
        </w:rPr>
      </w:pPr>
      <w:hyperlink w:anchor="_Toc195108866" w:history="1">
        <w:r w:rsidRPr="00FE316A">
          <w:rPr>
            <w:rStyle w:val="Hyperlink"/>
            <w:noProof/>
          </w:rPr>
          <w:t>3.2 Behandeltermijn</w:t>
        </w:r>
        <w:r>
          <w:rPr>
            <w:noProof/>
            <w:webHidden/>
          </w:rPr>
          <w:tab/>
        </w:r>
        <w:r>
          <w:rPr>
            <w:noProof/>
            <w:webHidden/>
          </w:rPr>
          <w:fldChar w:fldCharType="begin"/>
        </w:r>
        <w:r>
          <w:rPr>
            <w:noProof/>
            <w:webHidden/>
          </w:rPr>
          <w:instrText xml:space="preserve"> PAGEREF _Toc195108866 \h </w:instrText>
        </w:r>
        <w:r>
          <w:rPr>
            <w:noProof/>
            <w:webHidden/>
          </w:rPr>
        </w:r>
        <w:r>
          <w:rPr>
            <w:noProof/>
            <w:webHidden/>
          </w:rPr>
          <w:fldChar w:fldCharType="separate"/>
        </w:r>
        <w:r>
          <w:rPr>
            <w:noProof/>
            <w:webHidden/>
          </w:rPr>
          <w:t>8</w:t>
        </w:r>
        <w:r>
          <w:rPr>
            <w:noProof/>
            <w:webHidden/>
          </w:rPr>
          <w:fldChar w:fldCharType="end"/>
        </w:r>
      </w:hyperlink>
    </w:p>
    <w:p w14:paraId="1639B436" w14:textId="4D86D3F8" w:rsidR="001C57CE" w:rsidRDefault="001C57CE">
      <w:pPr>
        <w:pStyle w:val="Inhopg1"/>
        <w:tabs>
          <w:tab w:val="right" w:leader="dot" w:pos="9062"/>
        </w:tabs>
        <w:rPr>
          <w:rFonts w:eastAsiaTheme="minorEastAsia"/>
          <w:noProof/>
          <w:kern w:val="2"/>
          <w:sz w:val="24"/>
          <w:szCs w:val="24"/>
          <w:lang w:eastAsia="nl-NL"/>
          <w14:ligatures w14:val="standardContextual"/>
        </w:rPr>
      </w:pPr>
      <w:hyperlink w:anchor="_Toc195108867" w:history="1">
        <w:r w:rsidRPr="00FE316A">
          <w:rPr>
            <w:rStyle w:val="Hyperlink"/>
            <w:noProof/>
          </w:rPr>
          <w:t>4. Vervolgtraject bij de Nationale Ombudsman</w:t>
        </w:r>
        <w:r>
          <w:rPr>
            <w:noProof/>
            <w:webHidden/>
          </w:rPr>
          <w:tab/>
        </w:r>
        <w:r>
          <w:rPr>
            <w:noProof/>
            <w:webHidden/>
          </w:rPr>
          <w:fldChar w:fldCharType="begin"/>
        </w:r>
        <w:r>
          <w:rPr>
            <w:noProof/>
            <w:webHidden/>
          </w:rPr>
          <w:instrText xml:space="preserve"> PAGEREF _Toc195108867 \h </w:instrText>
        </w:r>
        <w:r>
          <w:rPr>
            <w:noProof/>
            <w:webHidden/>
          </w:rPr>
        </w:r>
        <w:r>
          <w:rPr>
            <w:noProof/>
            <w:webHidden/>
          </w:rPr>
          <w:fldChar w:fldCharType="separate"/>
        </w:r>
        <w:r>
          <w:rPr>
            <w:noProof/>
            <w:webHidden/>
          </w:rPr>
          <w:t>8</w:t>
        </w:r>
        <w:r>
          <w:rPr>
            <w:noProof/>
            <w:webHidden/>
          </w:rPr>
          <w:fldChar w:fldCharType="end"/>
        </w:r>
      </w:hyperlink>
    </w:p>
    <w:p w14:paraId="57A45C58" w14:textId="3EC33803" w:rsidR="00C34156" w:rsidRDefault="00C34156">
      <w:pPr>
        <w:spacing w:after="160" w:line="259" w:lineRule="auto"/>
      </w:pPr>
      <w:r>
        <w:fldChar w:fldCharType="end"/>
      </w:r>
    </w:p>
    <w:p w14:paraId="6978399B" w14:textId="77777777" w:rsidR="0080261F" w:rsidRDefault="0080261F" w:rsidP="007C295D">
      <w:pPr>
        <w:spacing w:after="160" w:line="259" w:lineRule="auto"/>
      </w:pPr>
    </w:p>
    <w:p w14:paraId="7017697E" w14:textId="77777777" w:rsidR="0080261F" w:rsidRDefault="0080261F" w:rsidP="007C295D">
      <w:pPr>
        <w:spacing w:after="160" w:line="259" w:lineRule="auto"/>
      </w:pPr>
    </w:p>
    <w:p w14:paraId="58A1DB07" w14:textId="4446EDA3" w:rsidR="00C34156" w:rsidRDefault="00C34156" w:rsidP="007C295D">
      <w:pPr>
        <w:spacing w:after="160" w:line="259" w:lineRule="auto"/>
      </w:pPr>
      <w:r>
        <w:br w:type="page"/>
      </w:r>
    </w:p>
    <w:p w14:paraId="0EEF27B9" w14:textId="77777777" w:rsidR="00EB69DE" w:rsidRDefault="00EB69DE" w:rsidP="00C34156"/>
    <w:p w14:paraId="0717A891" w14:textId="77777777" w:rsidR="00E433A2" w:rsidRDefault="00E433A2" w:rsidP="007C295D">
      <w:pPr>
        <w:jc w:val="center"/>
      </w:pPr>
    </w:p>
    <w:p w14:paraId="74441F2C" w14:textId="77777777" w:rsidR="00E433A2" w:rsidRDefault="00E433A2" w:rsidP="007C295D">
      <w:pPr>
        <w:jc w:val="center"/>
      </w:pPr>
    </w:p>
    <w:p w14:paraId="2F385DB7" w14:textId="77777777" w:rsidR="00E433A2" w:rsidRPr="00E433A2" w:rsidRDefault="00E433A2" w:rsidP="00E433A2">
      <w:pPr>
        <w:pStyle w:val="Kop1"/>
      </w:pPr>
      <w:bookmarkStart w:id="0" w:name="_Toc195108853"/>
      <w:r w:rsidRPr="00E433A2">
        <w:t>1 Algemeen</w:t>
      </w:r>
      <w:bookmarkEnd w:id="0"/>
      <w:r w:rsidRPr="00E433A2">
        <w:t xml:space="preserve"> </w:t>
      </w:r>
    </w:p>
    <w:p w14:paraId="206FF672" w14:textId="77777777" w:rsidR="00E433A2" w:rsidRPr="00E433A2" w:rsidRDefault="00E433A2" w:rsidP="00E433A2">
      <w:pPr>
        <w:pStyle w:val="Kop2"/>
      </w:pPr>
      <w:bookmarkStart w:id="1" w:name="_Toc195108854"/>
      <w:r w:rsidRPr="00E433A2">
        <w:t>1.1 Inleiding</w:t>
      </w:r>
      <w:bookmarkEnd w:id="1"/>
      <w:r w:rsidRPr="00E433A2">
        <w:t xml:space="preserve"> </w:t>
      </w:r>
    </w:p>
    <w:p w14:paraId="024E3967" w14:textId="77777777" w:rsidR="00E433A2" w:rsidRDefault="00E433A2" w:rsidP="00E433A2">
      <w:r w:rsidRPr="00E433A2">
        <w:t xml:space="preserve">Op basis van hoofdstuk 9 van de Algemene wet bestuursrecht (Awb) heeft een ieder het recht om over de wijze waarop een bestuursorgaan zich in een bepaalde aangelegenheid jegens hem of een ander heeft gedragen, een klacht in te dienen bij dat bestuursorgaan. </w:t>
      </w:r>
    </w:p>
    <w:p w14:paraId="37847DC8" w14:textId="77777777" w:rsidR="00E433A2" w:rsidRPr="00E433A2" w:rsidRDefault="00E433A2" w:rsidP="00E433A2"/>
    <w:p w14:paraId="0DFCCA8F" w14:textId="77777777" w:rsidR="00E433A2" w:rsidRDefault="00E433A2" w:rsidP="00E433A2">
      <w:r w:rsidRPr="00E433A2">
        <w:t xml:space="preserve">Onder ‘bestuursorgaan’ worden verstaan: de burgemeester, het college van burgemeester en wethouders en de gemeenteraad. </w:t>
      </w:r>
    </w:p>
    <w:p w14:paraId="7EB64DFA" w14:textId="77777777" w:rsidR="00E433A2" w:rsidRPr="00E433A2" w:rsidRDefault="00E433A2" w:rsidP="00E433A2"/>
    <w:p w14:paraId="35F394E3" w14:textId="77777777" w:rsidR="00E433A2" w:rsidRDefault="00E433A2" w:rsidP="00E433A2">
      <w:r w:rsidRPr="00E433A2">
        <w:t>Een gedraging van een persoon, werkzaam onder de verantwoordelijkheid van een bestuursorgaan, wordt aangemerkt als een gedraging van dat bestuursorgaan.</w:t>
      </w:r>
    </w:p>
    <w:p w14:paraId="02B1D4CA" w14:textId="77777777" w:rsidR="00E433A2" w:rsidRPr="00E433A2" w:rsidRDefault="00E433A2" w:rsidP="00E433A2"/>
    <w:p w14:paraId="5CA39723" w14:textId="77777777" w:rsidR="00E433A2" w:rsidRDefault="00E433A2" w:rsidP="00E433A2">
      <w:r w:rsidRPr="00E433A2">
        <w:t xml:space="preserve">Dit betekent dat een gedraging van een medewerker, die werkzaam is onder verantwoordelijkheid van het college van burgemeester en wethouders, wordt aangemerkt als een gedraging van het college zelf. </w:t>
      </w:r>
    </w:p>
    <w:p w14:paraId="6F4CE39E" w14:textId="77777777" w:rsidR="00E433A2" w:rsidRPr="00E433A2" w:rsidRDefault="00E433A2" w:rsidP="00E433A2"/>
    <w:p w14:paraId="0AEA0F48" w14:textId="77777777" w:rsidR="00E433A2" w:rsidRPr="00E433A2" w:rsidRDefault="00E433A2" w:rsidP="00E433A2">
      <w:r w:rsidRPr="00E433A2">
        <w:t xml:space="preserve">De in 2005 door de gemeenteraad vastgestelde Regeling interne klachtenprocedure gemeente Borne is een uitwerking van hoofdstuk 9 Awb. Deze regeling is op 30 december 2005 in werking getreden. </w:t>
      </w:r>
    </w:p>
    <w:p w14:paraId="547947A5" w14:textId="77777777" w:rsidR="001C57CE" w:rsidRDefault="001C57CE" w:rsidP="00E433A2"/>
    <w:p w14:paraId="5058F068" w14:textId="1914F7F6" w:rsidR="00E433A2" w:rsidRDefault="00E433A2" w:rsidP="00E433A2">
      <w:r w:rsidRPr="00E433A2">
        <w:t xml:space="preserve">Bij een klacht gaat het om een uiting van ongenoegen over een gedraging van een bestuurder of een medewerker c.q. de wijze waarop een inwoner is bejegend. </w:t>
      </w:r>
    </w:p>
    <w:p w14:paraId="6B201073" w14:textId="77777777" w:rsidR="00E433A2" w:rsidRPr="00E433A2" w:rsidRDefault="00E433A2" w:rsidP="00E433A2"/>
    <w:p w14:paraId="7F0BA8E8" w14:textId="2A22EB77" w:rsidR="00E433A2" w:rsidRPr="00E433A2" w:rsidRDefault="00E433A2" w:rsidP="00E433A2">
      <w:r w:rsidRPr="00E433A2">
        <w:t xml:space="preserve">In de dagelijkse praktijk wordt een klacht wel eens verward met een melding openbare ruimte. Een inwoner ‘klaagt’ bijvoorbeeld over te hard rijden, zwerfvuil, slechte of beschadigde bestrating, vernieling of overlast. In deze gevallen gaat het echter om meldingen openbare ruimte en niet om klachten. Er is immers geen sprake van bejegening door een medewerker of bestuurder.  </w:t>
      </w:r>
    </w:p>
    <w:p w14:paraId="7D5BD865" w14:textId="77777777" w:rsidR="00E433A2" w:rsidRDefault="00E433A2" w:rsidP="00E433A2">
      <w:r w:rsidRPr="00E433A2">
        <w:t>Meldingen openbare ruimte kunnen via de website van de gemeente Borne</w:t>
      </w:r>
      <w:r w:rsidRPr="00E433A2">
        <w:rPr>
          <w:vertAlign w:val="superscript"/>
        </w:rPr>
        <w:footnoteReference w:id="1"/>
      </w:r>
      <w:r w:rsidRPr="00E433A2">
        <w:t xml:space="preserve"> of via de Twente Milieu App worden doorgegeven. </w:t>
      </w:r>
    </w:p>
    <w:p w14:paraId="2A5F68C2" w14:textId="77777777" w:rsidR="00E433A2" w:rsidRPr="00E433A2" w:rsidRDefault="00E433A2" w:rsidP="00E433A2"/>
    <w:p w14:paraId="47898E4E" w14:textId="13F8E7B1" w:rsidR="00E433A2" w:rsidRDefault="00E433A2" w:rsidP="00E433A2">
      <w:r w:rsidRPr="00E433A2">
        <w:t xml:space="preserve">De Regeling interne klachtenprocedure heeft als doel om de behandeling van klachten zoveel mogelijk te uniformeren en standaardiseren. Dit komt een zorgvuldige behandeling van de klachten ten goede. </w:t>
      </w:r>
    </w:p>
    <w:p w14:paraId="7E518180" w14:textId="77777777" w:rsidR="00E433A2" w:rsidRPr="00E433A2" w:rsidRDefault="00E433A2" w:rsidP="00E433A2"/>
    <w:p w14:paraId="03252AAB" w14:textId="77777777" w:rsidR="00E433A2" w:rsidRDefault="00E433A2" w:rsidP="00E433A2">
      <w:r w:rsidRPr="00E433A2">
        <w:t>Op grond van artikel 9:12a van de Awb moeten schriftelijke klachten worden geregistreerd en jaarlijks worden gepubliceerd. Aan die wettelijke publicatieverplichting wordt met dit jaarverslag voldaan.</w:t>
      </w:r>
    </w:p>
    <w:p w14:paraId="55BCAC00" w14:textId="77777777" w:rsidR="00E433A2" w:rsidRPr="00E433A2" w:rsidRDefault="00E433A2" w:rsidP="00E433A2"/>
    <w:p w14:paraId="43E29DEA" w14:textId="77777777" w:rsidR="00E433A2" w:rsidRDefault="00E433A2" w:rsidP="00E433A2">
      <w:r w:rsidRPr="00E433A2">
        <w:t xml:space="preserve">Daarnaast is in de Regeling interne klachtenprocedure opgenomen dat de klachtencoördinator in ieder geval jaarlijks verslag doet van het aantal klachten in het afgelopen kalenderjaar, de aard van de klachten, de wijze van afdoening en de maatregelen die naar aanleiding van de behandeling zijn getroffen. Met dit jaarverslag wordt hier uitvoering aan gegeven. </w:t>
      </w:r>
    </w:p>
    <w:p w14:paraId="4A9F6313" w14:textId="77777777" w:rsidR="00E433A2" w:rsidRPr="00E433A2" w:rsidRDefault="00E433A2" w:rsidP="00E433A2"/>
    <w:p w14:paraId="67D0F1E6" w14:textId="1DA82444" w:rsidR="00E433A2" w:rsidRDefault="00E433A2" w:rsidP="00E433A2">
      <w:r w:rsidRPr="00E433A2">
        <w:t xml:space="preserve">Het aantal in 2024 </w:t>
      </w:r>
      <w:r w:rsidR="00133FCB">
        <w:t>behandelde</w:t>
      </w:r>
      <w:r w:rsidRPr="00E433A2">
        <w:t xml:space="preserve"> klachten was 2</w:t>
      </w:r>
      <w:r w:rsidR="00A26ECA">
        <w:t>6</w:t>
      </w:r>
      <w:r w:rsidRPr="00E433A2">
        <w:t xml:space="preserve"> (in 2023 23). </w:t>
      </w:r>
    </w:p>
    <w:p w14:paraId="2421BCDA" w14:textId="77777777" w:rsidR="00A26ECA" w:rsidRDefault="00A26ECA" w:rsidP="00E433A2"/>
    <w:p w14:paraId="64930F0C" w14:textId="77777777" w:rsidR="00E433A2" w:rsidRPr="00E433A2" w:rsidRDefault="00E433A2" w:rsidP="00E433A2"/>
    <w:p w14:paraId="2C4F5E00" w14:textId="77777777" w:rsidR="00E433A2" w:rsidRPr="00E433A2" w:rsidRDefault="00E433A2" w:rsidP="00E433A2"/>
    <w:p w14:paraId="7BD60083" w14:textId="77777777" w:rsidR="00E433A2" w:rsidRPr="00E433A2" w:rsidRDefault="00E433A2" w:rsidP="00E433A2">
      <w:pPr>
        <w:pStyle w:val="Kop2"/>
      </w:pPr>
      <w:bookmarkStart w:id="2" w:name="_Toc195108855"/>
      <w:r w:rsidRPr="00E433A2">
        <w:t>1.2 Informele en formele klachtenprocedure</w:t>
      </w:r>
      <w:bookmarkEnd w:id="2"/>
    </w:p>
    <w:p w14:paraId="5BDE8B9D" w14:textId="77777777" w:rsidR="00E433A2" w:rsidRDefault="00E433A2" w:rsidP="00E433A2">
      <w:r w:rsidRPr="00E433A2">
        <w:t>De Awb biedt ruimte om klachten zowel informeel als formeel af te handelen. In artikel 9:5 Awb is namelijk bepaald dat de verplichting tot het verder toepassen van titel 9 Awb vervalt zodra het bestuursorgaan naar tevredenheid van de klager aan diens klacht tegemoet is gekomen.</w:t>
      </w:r>
    </w:p>
    <w:p w14:paraId="592C8D53" w14:textId="77777777" w:rsidR="00E433A2" w:rsidRPr="00E433A2" w:rsidRDefault="00E433A2" w:rsidP="00E433A2"/>
    <w:p w14:paraId="039EE0C7" w14:textId="77777777" w:rsidR="00E433A2" w:rsidRPr="00E433A2" w:rsidRDefault="00E433A2" w:rsidP="00E433A2">
      <w:r w:rsidRPr="00E433A2">
        <w:t>In de Regeling interne klachtenprocedure zijn de volgende personen als onderzoeker van een klacht aangewezen:</w:t>
      </w:r>
    </w:p>
    <w:p w14:paraId="0121E480" w14:textId="2D94CB49" w:rsidR="00E433A2" w:rsidRPr="00E433A2" w:rsidRDefault="007C539B" w:rsidP="00E433A2">
      <w:pPr>
        <w:numPr>
          <w:ilvl w:val="0"/>
          <w:numId w:val="3"/>
        </w:numPr>
        <w:tabs>
          <w:tab w:val="num" w:pos="720"/>
        </w:tabs>
      </w:pPr>
      <w:r>
        <w:t>d</w:t>
      </w:r>
      <w:r w:rsidR="00E433A2" w:rsidRPr="00E433A2">
        <w:t>e</w:t>
      </w:r>
      <w:r w:rsidR="00133FCB">
        <w:t xml:space="preserve"> leidinggevende </w:t>
      </w:r>
      <w:r w:rsidR="00E433A2" w:rsidRPr="00E433A2">
        <w:t xml:space="preserve">als wordt geklaagd over gedragingen van een </w:t>
      </w:r>
      <w:r w:rsidR="00A26ECA">
        <w:t>medewerker</w:t>
      </w:r>
      <w:r w:rsidR="00E433A2" w:rsidRPr="00E433A2">
        <w:t>;</w:t>
      </w:r>
    </w:p>
    <w:p w14:paraId="0C47AA71" w14:textId="1C9E87CE" w:rsidR="00E433A2" w:rsidRPr="00E433A2" w:rsidRDefault="00E433A2" w:rsidP="00E433A2">
      <w:pPr>
        <w:numPr>
          <w:ilvl w:val="0"/>
          <w:numId w:val="3"/>
        </w:numPr>
        <w:tabs>
          <w:tab w:val="num" w:pos="720"/>
        </w:tabs>
      </w:pPr>
      <w:r w:rsidRPr="00E433A2">
        <w:t xml:space="preserve">de gemeentesecretaris als wordt geklaagd over gedragingen van </w:t>
      </w:r>
      <w:r w:rsidR="001C57CE">
        <w:t xml:space="preserve">een </w:t>
      </w:r>
      <w:r w:rsidR="00133FCB">
        <w:t>leidinggevende</w:t>
      </w:r>
      <w:r w:rsidRPr="00E433A2">
        <w:t>;</w:t>
      </w:r>
    </w:p>
    <w:p w14:paraId="34625D69" w14:textId="77777777" w:rsidR="00E433A2" w:rsidRPr="00E433A2" w:rsidRDefault="00E433A2" w:rsidP="00E433A2">
      <w:pPr>
        <w:numPr>
          <w:ilvl w:val="0"/>
          <w:numId w:val="3"/>
        </w:numPr>
        <w:tabs>
          <w:tab w:val="num" w:pos="720"/>
        </w:tabs>
      </w:pPr>
      <w:r w:rsidRPr="00E433A2">
        <w:t xml:space="preserve">de burgemeester als wordt geklaagd over gedragingen van de gemeentesecretaris; </w:t>
      </w:r>
    </w:p>
    <w:p w14:paraId="3CA65881" w14:textId="77777777" w:rsidR="00E433A2" w:rsidRPr="00E433A2" w:rsidRDefault="00E433A2" w:rsidP="00E433A2">
      <w:pPr>
        <w:numPr>
          <w:ilvl w:val="0"/>
          <w:numId w:val="3"/>
        </w:numPr>
        <w:tabs>
          <w:tab w:val="num" w:pos="720"/>
        </w:tabs>
      </w:pPr>
      <w:r w:rsidRPr="00E433A2">
        <w:t xml:space="preserve">de burgemeester en een ander collegelid, door het college aan te wijzen, niet zijnde het lid of de leden over wie de klacht gaat, als wordt geklaagd over een lid of leden van het college; </w:t>
      </w:r>
    </w:p>
    <w:p w14:paraId="549E1668" w14:textId="77777777" w:rsidR="00E433A2" w:rsidRPr="00E433A2" w:rsidRDefault="00E433A2" w:rsidP="00E433A2">
      <w:pPr>
        <w:numPr>
          <w:ilvl w:val="0"/>
          <w:numId w:val="3"/>
        </w:numPr>
        <w:tabs>
          <w:tab w:val="num" w:pos="720"/>
        </w:tabs>
      </w:pPr>
      <w:r w:rsidRPr="00E433A2">
        <w:t>de locoburgemeester en een ander lid van het college, door het college aan te wijzen, als wordt geklaagd over de burgemeester;</w:t>
      </w:r>
    </w:p>
    <w:p w14:paraId="4FCE6527" w14:textId="77777777" w:rsidR="00E433A2" w:rsidRPr="00E433A2" w:rsidRDefault="00E433A2" w:rsidP="00E433A2">
      <w:pPr>
        <w:numPr>
          <w:ilvl w:val="0"/>
          <w:numId w:val="3"/>
        </w:numPr>
        <w:tabs>
          <w:tab w:val="num" w:pos="720"/>
        </w:tabs>
      </w:pPr>
      <w:r w:rsidRPr="00E433A2">
        <w:t>de voorzitter van de gemeenteraad als wordt geklaagd over de gemeenteraad of ondergeschikten van de gemeenteraad.</w:t>
      </w:r>
    </w:p>
    <w:p w14:paraId="504ED04E" w14:textId="77777777" w:rsidR="00E433A2" w:rsidRDefault="00E433A2" w:rsidP="00E433A2"/>
    <w:p w14:paraId="7F4F7D14" w14:textId="40200A0D" w:rsidR="0080261F" w:rsidRDefault="00E433A2" w:rsidP="00E433A2">
      <w:r w:rsidRPr="00E433A2">
        <w:t xml:space="preserve">De behandeling van iedere klacht wordt informeel ingestoken, omdat dit een snellere en  oplossingsgerichte afhandeling is. Klagers hechten namelijk bij de behandeling van hun klacht aan een begripvolle houding en oplossingsgerichtheid van de gemeente. Vaak leidt vooral het persoonlijke contact tot meer wederzijds begrip en voelt een klager zich serieuzer genomen. Er wordt dan ook zo snel mogelijk contact met de klager opgenomen. Er wordt geprobeerd om er op een goede manier uit te komen. Wanneer dat naar tevredenheid lukt, is de behandeling volgens de reguliere formele procedure niet meer nodig. </w:t>
      </w:r>
    </w:p>
    <w:p w14:paraId="52CF5804" w14:textId="77777777" w:rsidR="00133FCB" w:rsidRDefault="00133FCB" w:rsidP="00E433A2"/>
    <w:p w14:paraId="3647031B" w14:textId="77777777" w:rsidR="0080261F" w:rsidRDefault="00E433A2" w:rsidP="00E433A2">
      <w:r w:rsidRPr="00E433A2">
        <w:t xml:space="preserve">Wanneer de informele insteek niet lukt, wordt de behandeling van de klacht op een formele wijze voortgezet. Dit betekent dat de klager tijdens een hoorzitting wordt gehoord. De bovengenoemde onderzoeker zit de hoorzitting voor. De klager en de beklaagde bestuurder of medewerker kunnen dan een mondelinge toelichting op de klacht geven. Van deze hoorzitting wordt door de klachtencoördinator een verslag gemaakt. Het conceptverslag wordt aan de klager toegezonden. </w:t>
      </w:r>
    </w:p>
    <w:p w14:paraId="37458040" w14:textId="77777777" w:rsidR="0080261F" w:rsidRDefault="0080261F" w:rsidP="00E433A2"/>
    <w:p w14:paraId="78ECD51B" w14:textId="77777777" w:rsidR="0080261F" w:rsidRDefault="00E433A2" w:rsidP="00E433A2">
      <w:r w:rsidRPr="00E433A2">
        <w:t xml:space="preserve">Vervolgens wordt het definitieve verslag vastgesteld. De onderzoeker rapporteert binnen vier weken na de datum van ontvangst van de klacht schriftelijk aan het bestuursorgaan. In de meeste gevallen is dat het college van burgemeester en wethouders. De rapportage gaat vergezeld van een ontwerpreactie aan de klager. In de praktijk gaat dit in de vorm van een collegevoorstel met conceptbrief. De klacht wordt op basis van de behoorlijkheidsvereisten (zie H 1.3) beoordeeld. </w:t>
      </w:r>
    </w:p>
    <w:p w14:paraId="2DFE8EDD" w14:textId="77777777" w:rsidR="0080261F" w:rsidRDefault="0080261F" w:rsidP="00E433A2"/>
    <w:p w14:paraId="043730CC" w14:textId="3CA4AEA7" w:rsidR="00E433A2" w:rsidRDefault="00E433A2" w:rsidP="00E433A2">
      <w:r w:rsidRPr="00E433A2">
        <w:t xml:space="preserve">Binnen twee weken nadat de rapportage is uitgebracht besluit het bestuursorgaan over de afdoening van de klacht. </w:t>
      </w:r>
      <w:bookmarkStart w:id="3" w:name="id1-3-2-2-2-9-5-2"/>
      <w:bookmarkEnd w:id="3"/>
      <w:r w:rsidRPr="00E433A2">
        <w:t xml:space="preserve">Het bestuursorgaan stelt de klager schriftelijk en gemotiveerd in kennis van de bevindingen van het onderzoek naar de klacht alsmede van de eventuele conclusies die het daaraan verbindt. De brief wordt aan de klager toegezonden met een verwijzing naar de Nationale Ombudsman. Wanneer de klager niet tevreden is over de wijze waarop de gemeente zijn klacht heeft afgehandeld, kan hij contact opnemen met de Nationale Ombudsman. </w:t>
      </w:r>
    </w:p>
    <w:p w14:paraId="221FE3AC" w14:textId="77777777" w:rsidR="00E433A2" w:rsidRPr="00E433A2" w:rsidRDefault="00E433A2" w:rsidP="00E433A2"/>
    <w:p w14:paraId="5457B5CF" w14:textId="77777777" w:rsidR="00E433A2" w:rsidRPr="00E433A2" w:rsidRDefault="00E433A2" w:rsidP="00E433A2">
      <w:pPr>
        <w:pStyle w:val="Kop2"/>
      </w:pPr>
      <w:bookmarkStart w:id="4" w:name="_Toc195108856"/>
      <w:r w:rsidRPr="00E433A2">
        <w:t>1.3 Behoorlijkheidsvereisten</w:t>
      </w:r>
      <w:bookmarkEnd w:id="4"/>
      <w:r w:rsidRPr="00E433A2">
        <w:t xml:space="preserve">  </w:t>
      </w:r>
    </w:p>
    <w:p w14:paraId="62264F00" w14:textId="77777777" w:rsidR="00E433A2" w:rsidRDefault="00E433A2" w:rsidP="00E433A2">
      <w:pPr>
        <w:rPr>
          <w:b/>
          <w:bCs/>
        </w:rPr>
      </w:pPr>
    </w:p>
    <w:p w14:paraId="43E6ACC7" w14:textId="3C6DFA40" w:rsidR="00E433A2" w:rsidRPr="00E433A2" w:rsidRDefault="00E433A2" w:rsidP="00E433A2">
      <w:r w:rsidRPr="00E433A2">
        <w:rPr>
          <w:b/>
          <w:bCs/>
        </w:rPr>
        <w:t>Behoorlijkheidsvereisten</w:t>
      </w:r>
    </w:p>
    <w:p w14:paraId="746E0B7B" w14:textId="77777777" w:rsidR="00A26ECA" w:rsidRDefault="00E433A2" w:rsidP="00E433A2">
      <w:r w:rsidRPr="00E433A2">
        <w:t xml:space="preserve">De klachten worden beoordeeld op basis van de behoorlijkheidsvereisten </w:t>
      </w:r>
      <w:r w:rsidR="00A26ECA">
        <w:t xml:space="preserve">van </w:t>
      </w:r>
      <w:r w:rsidRPr="00E433A2">
        <w:t xml:space="preserve">de Nationale Ombudsman. Hij heeft deze vereisten </w:t>
      </w:r>
      <w:hyperlink r:id="rId9" w:history="1"/>
      <w:r w:rsidRPr="00E433A2">
        <w:t xml:space="preserve">samen met de gemeentelijke ombudsmannen opgesteld. </w:t>
      </w:r>
    </w:p>
    <w:p w14:paraId="037F1B53" w14:textId="673742A6" w:rsidR="00E433A2" w:rsidRPr="00E433A2" w:rsidRDefault="00E433A2" w:rsidP="00E433A2">
      <w:r w:rsidRPr="00E433A2">
        <w:lastRenderedPageBreak/>
        <w:t xml:space="preserve">Aan de hand van deze vereisten </w:t>
      </w:r>
      <w:r w:rsidR="00A26ECA">
        <w:t>kan worden ge</w:t>
      </w:r>
      <w:r w:rsidRPr="00E433A2">
        <w:t xml:space="preserve">toetst of de overheid zich al dan niet behoorlijk heeft gedragen. </w:t>
      </w:r>
      <w:r w:rsidR="00A26ECA">
        <w:t>In zekere zin zijn d</w:t>
      </w:r>
      <w:r w:rsidRPr="00E433A2">
        <w:t>eze behoorlijkheidsvereisten een gedragscode voor de overheid.</w:t>
      </w:r>
    </w:p>
    <w:p w14:paraId="26D9A897" w14:textId="77777777" w:rsidR="0080261F" w:rsidRDefault="0080261F" w:rsidP="00E433A2"/>
    <w:p w14:paraId="3E47E823" w14:textId="7B10EFF0" w:rsidR="00E433A2" w:rsidRPr="00E433A2" w:rsidRDefault="00E433A2" w:rsidP="00E433A2">
      <w:r w:rsidRPr="00E433A2">
        <w:t xml:space="preserve">De essentie van behoorlijk overheidsoptreden kan worden samengevat </w:t>
      </w:r>
      <w:r w:rsidR="00D666CA">
        <w:t>met</w:t>
      </w:r>
      <w:r w:rsidRPr="00E433A2">
        <w:t xml:space="preserve"> vier kernwaarden: </w:t>
      </w:r>
    </w:p>
    <w:p w14:paraId="67A16E43" w14:textId="77777777" w:rsidR="00E433A2" w:rsidRPr="00E433A2" w:rsidRDefault="00E433A2" w:rsidP="00E433A2">
      <w:r w:rsidRPr="00E433A2">
        <w:t xml:space="preserve">• Open en duidelijk </w:t>
      </w:r>
    </w:p>
    <w:p w14:paraId="37100198" w14:textId="77777777" w:rsidR="00E433A2" w:rsidRPr="00E433A2" w:rsidRDefault="00E433A2" w:rsidP="00E433A2">
      <w:r w:rsidRPr="00E433A2">
        <w:t xml:space="preserve">• Respectvol </w:t>
      </w:r>
    </w:p>
    <w:p w14:paraId="7C19E45B" w14:textId="77777777" w:rsidR="00E433A2" w:rsidRPr="00E433A2" w:rsidRDefault="00E433A2" w:rsidP="00E433A2">
      <w:r w:rsidRPr="00E433A2">
        <w:t xml:space="preserve">• Betrokken en oplossingsgericht </w:t>
      </w:r>
    </w:p>
    <w:p w14:paraId="085A637C" w14:textId="77777777" w:rsidR="00E433A2" w:rsidRPr="00E433A2" w:rsidRDefault="00E433A2" w:rsidP="00E433A2">
      <w:r w:rsidRPr="00E433A2">
        <w:t xml:space="preserve">• Eerlijk en betrouwbaar. </w:t>
      </w:r>
    </w:p>
    <w:p w14:paraId="1A0BB5A8" w14:textId="77777777" w:rsidR="0080261F" w:rsidRDefault="0080261F" w:rsidP="00E433A2"/>
    <w:p w14:paraId="0EA7393B" w14:textId="659762C8" w:rsidR="00E433A2" w:rsidRPr="00EA6314" w:rsidRDefault="00E433A2" w:rsidP="00E433A2">
      <w:pPr>
        <w:rPr>
          <w:strike/>
        </w:rPr>
      </w:pPr>
      <w:r w:rsidRPr="00E433A2">
        <w:t xml:space="preserve">De gemeente Borne is evenals veel andere gemeenten en organisaties sinds 1 januari 2024 bij de Nationale Ombudsman aangesloten. </w:t>
      </w:r>
      <w:r w:rsidRPr="00EA6314">
        <w:rPr>
          <w:strike/>
        </w:rPr>
        <w:t xml:space="preserve"> </w:t>
      </w:r>
    </w:p>
    <w:p w14:paraId="3E5E7713" w14:textId="77777777" w:rsidR="0080261F" w:rsidRDefault="0080261F" w:rsidP="00E433A2"/>
    <w:p w14:paraId="404B5437" w14:textId="5B233AB4" w:rsidR="00E433A2" w:rsidRPr="00E433A2" w:rsidRDefault="00E433A2" w:rsidP="00E433A2">
      <w:r w:rsidRPr="00E433A2">
        <w:t xml:space="preserve">Wanneer een klager niet tevreden is over de wijze waarop de gemeente </w:t>
      </w:r>
      <w:r w:rsidR="00A26ECA">
        <w:t xml:space="preserve">Borne </w:t>
      </w:r>
      <w:r w:rsidRPr="00E433A2">
        <w:t xml:space="preserve">de klacht heeft behandeld, kan hij de Nationale Ombudsman als een soort ‘beroepsinstantie’ vragen om een onderzoek in te stellen. De klacht moet dus eerst aan de gemeente Borne zijn voorgelegd en door haar zijn behandeld.  </w:t>
      </w:r>
    </w:p>
    <w:p w14:paraId="41FF12D4" w14:textId="77777777" w:rsidR="0080261F" w:rsidRDefault="0080261F" w:rsidP="00E433A2"/>
    <w:p w14:paraId="24EA9C45" w14:textId="490AE4F9" w:rsidR="00E433A2" w:rsidRPr="00E433A2" w:rsidRDefault="00E433A2" w:rsidP="00E433A2">
      <w:r w:rsidRPr="00E433A2">
        <w:t xml:space="preserve">De klachten worden aan de hand van de volgende behoorlijkheidsvereisten gecategoriseerd, waarbij één klacht meerdere behoorlijkheidsvereisten kan betreffen:   </w:t>
      </w:r>
    </w:p>
    <w:p w14:paraId="4BF78B68" w14:textId="77777777" w:rsidR="0080261F" w:rsidRDefault="0080261F" w:rsidP="00E433A2">
      <w:pPr>
        <w:rPr>
          <w:b/>
          <w:bCs/>
        </w:rPr>
      </w:pPr>
    </w:p>
    <w:p w14:paraId="5779D82F" w14:textId="19BB92B3" w:rsidR="00E433A2" w:rsidRPr="00E433A2" w:rsidRDefault="00E433A2" w:rsidP="00E433A2">
      <w:r w:rsidRPr="00E433A2">
        <w:rPr>
          <w:b/>
          <w:bCs/>
        </w:rPr>
        <w:t xml:space="preserve">Correcte bejegening </w:t>
      </w:r>
    </w:p>
    <w:p w14:paraId="78676A19" w14:textId="77777777" w:rsidR="00E433A2" w:rsidRPr="00E433A2" w:rsidRDefault="00E433A2" w:rsidP="00E433A2">
      <w:r w:rsidRPr="00E433A2">
        <w:t xml:space="preserve">Dit vereiste heeft betrekking op het gedrag van de (individuele) medewerker en bestuurder tegenover de burger. Hieronder wordt verstaan dat de overheid zich in de contacten met de burger fatsoenlijk en hulpvaardig dient op te stellen. Uit een oogpunt van professionaliteit wordt een correcte bejegening ook in bijzondere situaties verlangd. </w:t>
      </w:r>
    </w:p>
    <w:p w14:paraId="325E37EB" w14:textId="77777777" w:rsidR="00E433A2" w:rsidRPr="00E433A2" w:rsidRDefault="00E433A2" w:rsidP="00E433A2">
      <w:r w:rsidRPr="00E433A2">
        <w:t xml:space="preserve">Onder hulpvaardigheid wordt ook verstaan dat in sommige gevallen iets meer mag worden verwacht dan alleen juist doorverwijzen, zoals een actieve houding door even iets door te geven of op te zoeken. </w:t>
      </w:r>
    </w:p>
    <w:p w14:paraId="4B6F1E98" w14:textId="77777777" w:rsidR="0080261F" w:rsidRDefault="0080261F" w:rsidP="00E433A2">
      <w:pPr>
        <w:rPr>
          <w:b/>
          <w:bCs/>
        </w:rPr>
      </w:pPr>
    </w:p>
    <w:p w14:paraId="63940F81" w14:textId="72ABFF54" w:rsidR="00E433A2" w:rsidRPr="00E433A2" w:rsidRDefault="00E433A2" w:rsidP="00E433A2">
      <w:r w:rsidRPr="00E433A2">
        <w:rPr>
          <w:b/>
          <w:bCs/>
        </w:rPr>
        <w:t xml:space="preserve">Behandeltermijn </w:t>
      </w:r>
    </w:p>
    <w:p w14:paraId="4223BF99" w14:textId="3390C518" w:rsidR="00E433A2" w:rsidRPr="00E433A2" w:rsidRDefault="00E433A2" w:rsidP="00E433A2">
      <w:r w:rsidRPr="00E433A2">
        <w:t xml:space="preserve">De behandeling van de aanvraag, brief of verzoek mag niet langer duren dan wettelijk is toegestaan. Als geen wettelijke termijn van toepassing is, </w:t>
      </w:r>
      <w:r w:rsidR="00D666CA">
        <w:t>is</w:t>
      </w:r>
      <w:r w:rsidRPr="00E433A2">
        <w:t xml:space="preserve"> </w:t>
      </w:r>
      <w:r w:rsidR="00133FCB">
        <w:t>een</w:t>
      </w:r>
      <w:r w:rsidRPr="00E433A2">
        <w:t xml:space="preserve"> termijn van acht weken redelijk. </w:t>
      </w:r>
    </w:p>
    <w:p w14:paraId="667ED9CB" w14:textId="77777777" w:rsidR="0080261F" w:rsidRDefault="0080261F" w:rsidP="00E433A2">
      <w:pPr>
        <w:rPr>
          <w:b/>
          <w:bCs/>
        </w:rPr>
      </w:pPr>
    </w:p>
    <w:p w14:paraId="707A3475" w14:textId="00F58869" w:rsidR="00E433A2" w:rsidRPr="00E433A2" w:rsidRDefault="00E433A2" w:rsidP="00E433A2">
      <w:r w:rsidRPr="00E433A2">
        <w:rPr>
          <w:b/>
          <w:bCs/>
        </w:rPr>
        <w:t xml:space="preserve">(Actieve) Informatieverstrekking en correspondentie </w:t>
      </w:r>
    </w:p>
    <w:p w14:paraId="1B3B7194" w14:textId="77777777" w:rsidR="00E433A2" w:rsidRPr="00E433A2" w:rsidRDefault="00E433A2" w:rsidP="00E433A2">
      <w:r w:rsidRPr="00E433A2">
        <w:t xml:space="preserve">De gemeente dient begrijpelijke, tijdige, juiste en volledige informatie te verstrekken. Daarmee wordt ook uitdrukkelijk bedoeld het op korte termijn beantwoorden van brieven en e-mails, dan wel het bevestigen van de ontvangst ervan. Het zorgdragen voor een juiste doorzending als de brief niet op de juiste plek is ontvangen en het verzenden van tussenberichten of verdagingberichten hoort hier ook bij. Het zo nodig schriftelijk bevestigen van een gesprek behoort ook tot deze categorie. </w:t>
      </w:r>
    </w:p>
    <w:p w14:paraId="6D374601" w14:textId="77777777" w:rsidR="0080261F" w:rsidRDefault="0080261F" w:rsidP="00E433A2">
      <w:pPr>
        <w:rPr>
          <w:b/>
          <w:bCs/>
        </w:rPr>
      </w:pPr>
    </w:p>
    <w:p w14:paraId="52810505" w14:textId="2B761CB0" w:rsidR="00E433A2" w:rsidRPr="00E433A2" w:rsidRDefault="00E433A2" w:rsidP="00E433A2">
      <w:r w:rsidRPr="00E433A2">
        <w:rPr>
          <w:b/>
          <w:bCs/>
        </w:rPr>
        <w:t xml:space="preserve">Bereikbaarheid </w:t>
      </w:r>
    </w:p>
    <w:p w14:paraId="3AAA6AE2" w14:textId="77777777" w:rsidR="00E433A2" w:rsidRPr="00E433A2" w:rsidRDefault="00E433A2" w:rsidP="00E433A2">
      <w:r w:rsidRPr="00E433A2">
        <w:t xml:space="preserve">De gemeente dient zowel telefonisch als fysiek goed bereikbaar te zijn. Er moeten voldoende openingstijden zijn en het gemeentehuis dient voor iedereen toegankelijk te zijn.  </w:t>
      </w:r>
    </w:p>
    <w:p w14:paraId="417BE1B8" w14:textId="77777777" w:rsidR="0080261F" w:rsidRDefault="0080261F" w:rsidP="00E433A2">
      <w:pPr>
        <w:rPr>
          <w:b/>
          <w:bCs/>
        </w:rPr>
      </w:pPr>
    </w:p>
    <w:p w14:paraId="36D32051" w14:textId="7C858BCC" w:rsidR="00E433A2" w:rsidRPr="00E433A2" w:rsidRDefault="00E433A2" w:rsidP="00E433A2">
      <w:r w:rsidRPr="00E433A2">
        <w:rPr>
          <w:b/>
          <w:bCs/>
        </w:rPr>
        <w:t xml:space="preserve">Uitvoeringspraktijk </w:t>
      </w:r>
    </w:p>
    <w:p w14:paraId="5C8B9073" w14:textId="77777777" w:rsidR="00E433A2" w:rsidRDefault="00E433A2" w:rsidP="00E433A2">
      <w:r w:rsidRPr="00E433A2">
        <w:t xml:space="preserve">Met dit vereiste wordt bedoeld dat er sprake is van een goede administratieve behandeling van brieven en verzoeken, dat er intern goed wordt afgestemd tussen de verschillende onderdelen van de organisatie en dat er goede interne informatieverstrekking en dossiervorming plaatsvindt. </w:t>
      </w:r>
    </w:p>
    <w:p w14:paraId="1C4AFBFD" w14:textId="77777777" w:rsidR="00E433A2" w:rsidRPr="00E433A2" w:rsidRDefault="00E433A2" w:rsidP="00E433A2"/>
    <w:p w14:paraId="7131817D" w14:textId="77777777" w:rsidR="00E433A2" w:rsidRPr="00E433A2" w:rsidRDefault="00E433A2" w:rsidP="00E433A2">
      <w:pPr>
        <w:pStyle w:val="Kop2"/>
      </w:pPr>
      <w:bookmarkStart w:id="5" w:name="_Toc195108857"/>
      <w:r w:rsidRPr="00E433A2">
        <w:t>1.4 Klachtencoördinator</w:t>
      </w:r>
      <w:bookmarkEnd w:id="5"/>
      <w:r w:rsidRPr="00E433A2">
        <w:t xml:space="preserve"> </w:t>
      </w:r>
    </w:p>
    <w:p w14:paraId="13417FF7" w14:textId="77777777" w:rsidR="00E433A2" w:rsidRPr="00E433A2" w:rsidRDefault="00E433A2" w:rsidP="00E433A2">
      <w:r w:rsidRPr="00E433A2">
        <w:t xml:space="preserve">Er is op basis van de Regeling interne klachtenprocedure een klachtencoördinator aangewezen. Hij  registreert de klachten, ziet toe op de voortgang en zorgvuldigheid van de klachtbehandeling en </w:t>
      </w:r>
      <w:r w:rsidRPr="00E433A2">
        <w:lastRenderedPageBreak/>
        <w:t xml:space="preserve">heeft een coördinerende en adviserende rol. Deze taak is belegd bij de strategisch adviseur bestuursrecht van het Team Organisatieondersteuning van de Afdeling Samen Werken. </w:t>
      </w:r>
    </w:p>
    <w:p w14:paraId="52D6DB67" w14:textId="7F1F2595" w:rsidR="00E433A2" w:rsidRDefault="00E433A2" w:rsidP="00E433A2">
      <w:r w:rsidRPr="00E433A2">
        <w:t xml:space="preserve">Alle ontvangen klachten worden </w:t>
      </w:r>
      <w:r w:rsidR="00133FCB">
        <w:t>in</w:t>
      </w:r>
      <w:r w:rsidRPr="00E433A2">
        <w:t xml:space="preserve"> Corsa geregistreerd </w:t>
      </w:r>
      <w:r w:rsidR="00133FCB">
        <w:t xml:space="preserve">en komen </w:t>
      </w:r>
      <w:r w:rsidRPr="00E433A2">
        <w:t xml:space="preserve">in de werkvoorraad van de klachtencoördinator. Tevens is hij contactpersoon voor de Nationale Ombudsman. </w:t>
      </w:r>
    </w:p>
    <w:p w14:paraId="0DCA187C" w14:textId="77777777" w:rsidR="00E433A2" w:rsidRPr="00E433A2" w:rsidRDefault="00E433A2" w:rsidP="00E433A2"/>
    <w:p w14:paraId="17ABF2DC" w14:textId="014913DE" w:rsidR="00E433A2" w:rsidRPr="00E433A2" w:rsidRDefault="00E433A2" w:rsidP="00E433A2">
      <w:pPr>
        <w:pStyle w:val="Kop1"/>
      </w:pPr>
      <w:bookmarkStart w:id="6" w:name="_Toc195108858"/>
      <w:r w:rsidRPr="00E433A2">
        <w:t>2. Totaaloverzicht</w:t>
      </w:r>
      <w:bookmarkEnd w:id="6"/>
      <w:r w:rsidRPr="00E433A2">
        <w:t xml:space="preserve"> </w:t>
      </w:r>
    </w:p>
    <w:p w14:paraId="3A909FBD" w14:textId="77777777" w:rsidR="00E433A2" w:rsidRDefault="00E433A2" w:rsidP="00E433A2">
      <w:r w:rsidRPr="00E433A2">
        <w:t xml:space="preserve">In dit hoofdstuk treft u de totaalcijfers, behandeltermijnen, resultaten en aard van de behandelde klachten aan. </w:t>
      </w:r>
    </w:p>
    <w:p w14:paraId="0AAC99AE" w14:textId="77777777" w:rsidR="00E433A2" w:rsidRPr="00E433A2" w:rsidRDefault="00E433A2" w:rsidP="00E433A2"/>
    <w:p w14:paraId="594CE9E1" w14:textId="5A055A6A" w:rsidR="00E433A2" w:rsidRDefault="00E433A2" w:rsidP="00E433A2">
      <w:pPr>
        <w:pStyle w:val="Kop2"/>
      </w:pPr>
      <w:bookmarkStart w:id="7" w:name="_Toc195108859"/>
      <w:r w:rsidRPr="00E433A2">
        <w:t xml:space="preserve">2.1 </w:t>
      </w:r>
      <w:r w:rsidR="00533C0E" w:rsidRPr="00610FC4">
        <w:t xml:space="preserve">Historie </w:t>
      </w:r>
      <w:r w:rsidRPr="00610FC4">
        <w:t xml:space="preserve">aantal </w:t>
      </w:r>
      <w:r w:rsidR="00EA5213">
        <w:t>behandelde</w:t>
      </w:r>
      <w:r w:rsidRPr="00610FC4">
        <w:t xml:space="preserve"> klachten</w:t>
      </w:r>
      <w:bookmarkEnd w:id="7"/>
      <w:r w:rsidRPr="00E433A2">
        <w:t xml:space="preserve"> </w:t>
      </w:r>
    </w:p>
    <w:p w14:paraId="7F21DAD1" w14:textId="77777777" w:rsidR="00E433A2" w:rsidRDefault="00E433A2" w:rsidP="00E433A2">
      <w:pPr>
        <w:rPr>
          <w:b/>
          <w:bCs/>
        </w:rPr>
      </w:pPr>
    </w:p>
    <w:p w14:paraId="33EF8DAD" w14:textId="5FAD877B" w:rsidR="00590788" w:rsidRDefault="00590788" w:rsidP="00E433A2">
      <w:pPr>
        <w:rPr>
          <w:b/>
          <w:bCs/>
        </w:rPr>
      </w:pPr>
      <w:r>
        <w:rPr>
          <w:noProof/>
        </w:rPr>
        <w:drawing>
          <wp:inline distT="0" distB="0" distL="0" distR="0" wp14:anchorId="1F3362CF" wp14:editId="76536607">
            <wp:extent cx="3240000" cy="1800000"/>
            <wp:effectExtent l="0" t="0" r="17780" b="10160"/>
            <wp:docPr id="1774417000" name="Grafiek 1">
              <a:extLst xmlns:a="http://schemas.openxmlformats.org/drawingml/2006/main">
                <a:ext uri="{FF2B5EF4-FFF2-40B4-BE49-F238E27FC236}">
                  <a16:creationId xmlns:a16="http://schemas.microsoft.com/office/drawing/2014/main" id="{1BD438B7-ABE0-FDEF-3511-DEC080F9B9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C96AE38" w14:textId="77777777" w:rsidR="00590788" w:rsidRPr="00E433A2" w:rsidRDefault="00590788" w:rsidP="00E433A2">
      <w:pPr>
        <w:rPr>
          <w:b/>
          <w:bCs/>
        </w:rPr>
      </w:pPr>
    </w:p>
    <w:p w14:paraId="6C52BF61" w14:textId="77777777" w:rsidR="00E433A2" w:rsidRDefault="00E433A2" w:rsidP="00E433A2"/>
    <w:p w14:paraId="6A2AB11B" w14:textId="21736B7C" w:rsidR="00610FC4" w:rsidRDefault="00C3474C" w:rsidP="00C3474C">
      <w:pPr>
        <w:pStyle w:val="Kop2"/>
      </w:pPr>
      <w:bookmarkStart w:id="8" w:name="_Toc195108860"/>
      <w:r>
        <w:t xml:space="preserve">2.2 </w:t>
      </w:r>
      <w:r w:rsidR="00533C0E">
        <w:t>A</w:t>
      </w:r>
      <w:r>
        <w:t>antal in 2024 behandelde klachten</w:t>
      </w:r>
      <w:bookmarkEnd w:id="8"/>
      <w:r>
        <w:t xml:space="preserve"> </w:t>
      </w:r>
    </w:p>
    <w:p w14:paraId="6BCE6EB1" w14:textId="77777777" w:rsidR="00C3474C" w:rsidRPr="00C3474C" w:rsidRDefault="00C3474C" w:rsidP="00C3474C"/>
    <w:p w14:paraId="2FC660AF" w14:textId="3A5FBE4E" w:rsidR="000375EB" w:rsidRPr="00610FC4" w:rsidRDefault="000375EB" w:rsidP="00610FC4">
      <w:r>
        <w:t xml:space="preserve">In 2024 hebben we 23 klachten ontvangen. </w:t>
      </w:r>
    </w:p>
    <w:p w14:paraId="539C1D08" w14:textId="77777777" w:rsidR="00610FC4" w:rsidRPr="00610FC4" w:rsidRDefault="00610FC4" w:rsidP="00610FC4"/>
    <w:p w14:paraId="2712A6E8" w14:textId="3C573B44" w:rsidR="00610FC4" w:rsidRPr="00610FC4" w:rsidRDefault="000375EB" w:rsidP="00610FC4">
      <w:r>
        <w:t>Daarnaast hebben we i</w:t>
      </w:r>
      <w:r w:rsidR="00610FC4" w:rsidRPr="00610FC4">
        <w:t xml:space="preserve">n 2024 </w:t>
      </w:r>
      <w:r w:rsidR="00EA5213">
        <w:t xml:space="preserve">de klachtenprocedure </w:t>
      </w:r>
      <w:r w:rsidR="002C3A65">
        <w:t xml:space="preserve">afgerond </w:t>
      </w:r>
      <w:r w:rsidR="00EA5213">
        <w:t xml:space="preserve">van </w:t>
      </w:r>
      <w:r>
        <w:t>2</w:t>
      </w:r>
      <w:r w:rsidR="00610FC4" w:rsidRPr="00610FC4">
        <w:t xml:space="preserve"> klachten, die in 2023 </w:t>
      </w:r>
      <w:r w:rsidR="00EA5213">
        <w:t>waren</w:t>
      </w:r>
      <w:r w:rsidR="00610FC4" w:rsidRPr="00610FC4">
        <w:t xml:space="preserve"> ontvangen </w:t>
      </w:r>
      <w:r w:rsidR="00D666CA">
        <w:t xml:space="preserve">maar </w:t>
      </w:r>
      <w:r w:rsidR="00610FC4" w:rsidRPr="00610FC4">
        <w:t xml:space="preserve">waarvan de behandeling in 2024 doorliep. </w:t>
      </w:r>
    </w:p>
    <w:p w14:paraId="1199D472" w14:textId="77777777" w:rsidR="00610FC4" w:rsidRPr="00610FC4" w:rsidRDefault="00610FC4" w:rsidP="00610FC4"/>
    <w:p w14:paraId="5577DBCD" w14:textId="55F0DC60" w:rsidR="00610FC4" w:rsidRDefault="00610FC4" w:rsidP="00610FC4">
      <w:r w:rsidRPr="00610FC4">
        <w:t>1 klacht die we in 2023 h</w:t>
      </w:r>
      <w:r w:rsidR="00A26ECA">
        <w:t>ebben</w:t>
      </w:r>
      <w:r w:rsidRPr="00610FC4">
        <w:t xml:space="preserve"> ontvangen en </w:t>
      </w:r>
      <w:r w:rsidR="000375EB">
        <w:t xml:space="preserve">die </w:t>
      </w:r>
      <w:r w:rsidRPr="00610FC4">
        <w:t xml:space="preserve">in 2023 </w:t>
      </w:r>
      <w:r w:rsidR="000375EB">
        <w:t xml:space="preserve">door de Overijsselse Ombudsman </w:t>
      </w:r>
      <w:r w:rsidR="009E1DBE">
        <w:t>is</w:t>
      </w:r>
      <w:r w:rsidR="000375EB">
        <w:t xml:space="preserve"> </w:t>
      </w:r>
      <w:r w:rsidRPr="00610FC4">
        <w:t xml:space="preserve"> afgehandeld, had een nasleep in 2024. </w:t>
      </w:r>
      <w:r w:rsidR="00EA5213">
        <w:t>Medewerkers van de gemeente hebben d</w:t>
      </w:r>
      <w:r w:rsidRPr="00610FC4">
        <w:t xml:space="preserve">e klager namelijk </w:t>
      </w:r>
      <w:r w:rsidR="000375EB">
        <w:t xml:space="preserve">eind 2023 en </w:t>
      </w:r>
      <w:r w:rsidRPr="00610FC4">
        <w:t xml:space="preserve">in 2024 geregeld thuis bezocht om de voortgang te </w:t>
      </w:r>
      <w:r w:rsidR="00EA5213">
        <w:t>bespreken</w:t>
      </w:r>
      <w:r w:rsidRPr="00610FC4">
        <w:t xml:space="preserve">. </w:t>
      </w:r>
    </w:p>
    <w:p w14:paraId="5A2CB2B9" w14:textId="77777777" w:rsidR="009E1DBE" w:rsidRDefault="009E1DBE" w:rsidP="00610FC4"/>
    <w:p w14:paraId="1C8F5F76" w14:textId="6BAEDC88" w:rsidR="009E1DBE" w:rsidRPr="00610FC4" w:rsidRDefault="009E1DBE" w:rsidP="00610FC4">
      <w:r>
        <w:t xml:space="preserve">Wanneer we deze 3 klachten optellen bij de 23 in 2024 ontvangen klachten, zijn in 2024 26 klachten behandeld. </w:t>
      </w:r>
    </w:p>
    <w:p w14:paraId="72381EC3" w14:textId="77777777" w:rsidR="00610FC4" w:rsidRPr="00610FC4" w:rsidRDefault="00610FC4" w:rsidP="00610FC4"/>
    <w:p w14:paraId="0EC49EE3" w14:textId="43715B00" w:rsidR="00E433A2" w:rsidRDefault="00E433A2" w:rsidP="00E433A2">
      <w:pPr>
        <w:pStyle w:val="Kop2"/>
      </w:pPr>
      <w:bookmarkStart w:id="9" w:name="_Toc195108861"/>
      <w:r w:rsidRPr="00E433A2">
        <w:t>2.</w:t>
      </w:r>
      <w:r w:rsidR="00697816">
        <w:t>3</w:t>
      </w:r>
      <w:r w:rsidRPr="00E433A2">
        <w:t xml:space="preserve"> Resultaat </w:t>
      </w:r>
      <w:r w:rsidR="00533C0E">
        <w:t>behandelde</w:t>
      </w:r>
      <w:r w:rsidRPr="00E433A2">
        <w:t xml:space="preserve"> klachten</w:t>
      </w:r>
      <w:bookmarkEnd w:id="9"/>
      <w:r w:rsidRPr="00E433A2">
        <w:t xml:space="preserve"> </w:t>
      </w:r>
    </w:p>
    <w:p w14:paraId="3B32A5F4" w14:textId="77777777" w:rsidR="00E433A2" w:rsidRPr="00E433A2" w:rsidRDefault="00E433A2" w:rsidP="00E433A2"/>
    <w:p w14:paraId="2E19D8E2" w14:textId="46821C9E" w:rsidR="00C3474C" w:rsidRDefault="00C3474C" w:rsidP="00C3474C">
      <w:r>
        <w:t xml:space="preserve">5 van de 23 in 2024 ontvangen klachten zijn niet inhoudelijk behandeld. 3 klagers zijn namelijk doorverwezen naar de gemeente Hengelo, het Gemeentelijk Belastingkantoor Twente en Twente Milieu. 1 klager was onbereikbaar en kwam na een uitnodiging zonder afmelding niet voor een klachtgesprek opdagen. 1 klacht had betrekking op een verlengde </w:t>
      </w:r>
      <w:r w:rsidR="002C3A65">
        <w:t>Jeugdwet-</w:t>
      </w:r>
      <w:r>
        <w:t>indicatie. Voor de klager stond bezwaar open tegen d</w:t>
      </w:r>
      <w:r w:rsidR="002C3A65">
        <w:t>i</w:t>
      </w:r>
      <w:r>
        <w:t>e beschikking verleng</w:t>
      </w:r>
      <w:r w:rsidR="002C3A65">
        <w:t>de Jeugdwet-indicatie</w:t>
      </w:r>
      <w:r>
        <w:t>.</w:t>
      </w:r>
    </w:p>
    <w:p w14:paraId="30A21B43" w14:textId="77777777" w:rsidR="00C3474C" w:rsidRDefault="00C3474C" w:rsidP="00C3474C"/>
    <w:p w14:paraId="55FCA5EA" w14:textId="77777777" w:rsidR="00C3474C" w:rsidRDefault="00C3474C" w:rsidP="00C3474C">
      <w:r>
        <w:t xml:space="preserve">Daarnaast loopt de klachtenprocedure van 4 in 2024 ontvangen klachten nog door in 2025. </w:t>
      </w:r>
    </w:p>
    <w:p w14:paraId="5875F446" w14:textId="77777777" w:rsidR="00C3474C" w:rsidRDefault="00C3474C" w:rsidP="00C3474C"/>
    <w:p w14:paraId="18119196" w14:textId="217B117C" w:rsidR="00C3474C" w:rsidRDefault="00C3474C" w:rsidP="00C3474C">
      <w:r>
        <w:t>De klachtenprocedure</w:t>
      </w:r>
      <w:r w:rsidR="00D666CA">
        <w:t>s</w:t>
      </w:r>
      <w:r>
        <w:t xml:space="preserve"> van de resterende 14 in 2024 ontvangen klachten </w:t>
      </w:r>
      <w:r w:rsidR="00D666CA">
        <w:t>zijn</w:t>
      </w:r>
      <w:r>
        <w:t xml:space="preserve"> in 2024 op een informele wijze afgerond, dus zonder hoorzitting en formeel oordeel over de klacht.</w:t>
      </w:r>
    </w:p>
    <w:p w14:paraId="2BCFE08B" w14:textId="77777777" w:rsidR="00C3474C" w:rsidRDefault="00C3474C" w:rsidP="00C3474C"/>
    <w:p w14:paraId="714B72BE" w14:textId="16859AFB" w:rsidR="00C3474C" w:rsidRDefault="00C3474C" w:rsidP="00C3474C">
      <w:r>
        <w:t xml:space="preserve">Van deze 14 klachten waren 11 klachten gegrond en 3 klachten ongegrond. </w:t>
      </w:r>
    </w:p>
    <w:p w14:paraId="3FC0C843" w14:textId="77777777" w:rsidR="00C3474C" w:rsidRDefault="00C3474C" w:rsidP="00E433A2"/>
    <w:p w14:paraId="09B6CF6E" w14:textId="750AF0B2" w:rsidR="00E433A2" w:rsidRDefault="00E433A2" w:rsidP="00E433A2">
      <w:r w:rsidRPr="00E433A2">
        <w:t xml:space="preserve">Met gegrond wordt bedoeld dat een behoorlijkheidsvereiste is geschonden en de gemeente niet behoorlijk heeft gehandeld. </w:t>
      </w:r>
    </w:p>
    <w:p w14:paraId="239353AE" w14:textId="77777777" w:rsidR="00697816" w:rsidRDefault="00697816" w:rsidP="00E433A2"/>
    <w:p w14:paraId="5113FC28" w14:textId="61F23E1E" w:rsidR="00697816" w:rsidRPr="00E433A2" w:rsidRDefault="00697816" w:rsidP="00697816">
      <w:pPr>
        <w:pStyle w:val="Kop2"/>
      </w:pPr>
      <w:bookmarkStart w:id="10" w:name="_Toc195108862"/>
      <w:r w:rsidRPr="00E433A2">
        <w:t>2.</w:t>
      </w:r>
      <w:r>
        <w:t>4</w:t>
      </w:r>
      <w:r w:rsidRPr="00E433A2">
        <w:t xml:space="preserve"> </w:t>
      </w:r>
      <w:r>
        <w:t>Behandelt</w:t>
      </w:r>
      <w:r w:rsidRPr="00E433A2">
        <w:t xml:space="preserve">ermijnen </w:t>
      </w:r>
      <w:r>
        <w:t>klachten</w:t>
      </w:r>
      <w:bookmarkEnd w:id="10"/>
    </w:p>
    <w:p w14:paraId="06BD66FF" w14:textId="77777777" w:rsidR="00697816" w:rsidRPr="00E433A2" w:rsidRDefault="00697816" w:rsidP="00697816">
      <w:r w:rsidRPr="00E433A2">
        <w:t>De termijn voor de behandeling van klachten bedraagt op basis van artikel 9:11 van de Algemene wet bestuursrecht 6 weken met een mogelijkheid om de termijn met 4 weken te ver</w:t>
      </w:r>
      <w:r>
        <w:t>lengen</w:t>
      </w:r>
      <w:r w:rsidRPr="00E433A2">
        <w:t xml:space="preserve">. Verder uitstel is mogelijk </w:t>
      </w:r>
      <w:r>
        <w:t xml:space="preserve">wanneer </w:t>
      </w:r>
      <w:r w:rsidRPr="00E433A2">
        <w:t xml:space="preserve">de klager daarmee schriftelijk instemt. </w:t>
      </w:r>
    </w:p>
    <w:p w14:paraId="2B24FDA9" w14:textId="77777777" w:rsidR="00697816" w:rsidRDefault="00697816" w:rsidP="00697816"/>
    <w:p w14:paraId="4523F8A3" w14:textId="77777777" w:rsidR="00697816" w:rsidRDefault="00697816" w:rsidP="00697816">
      <w:r>
        <w:rPr>
          <w:noProof/>
        </w:rPr>
        <w:drawing>
          <wp:inline distT="0" distB="0" distL="0" distR="0" wp14:anchorId="6DF4CAAD" wp14:editId="63104AED">
            <wp:extent cx="3240000" cy="1800000"/>
            <wp:effectExtent l="0" t="0" r="17780" b="10160"/>
            <wp:docPr id="219332325" name="Grafiek 1">
              <a:extLst xmlns:a="http://schemas.openxmlformats.org/drawingml/2006/main">
                <a:ext uri="{FF2B5EF4-FFF2-40B4-BE49-F238E27FC236}">
                  <a16:creationId xmlns:a16="http://schemas.microsoft.com/office/drawing/2014/main" id="{ABB9A92A-4BC2-24A8-DC0D-7780897D3E2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006608E" w14:textId="77777777" w:rsidR="00697816" w:rsidRPr="00E433A2" w:rsidRDefault="00697816" w:rsidP="00697816"/>
    <w:p w14:paraId="5FB2EB2B" w14:textId="39EE9D27" w:rsidR="00697816" w:rsidRPr="00D23327" w:rsidRDefault="00AB55A1" w:rsidP="00697816">
      <w:r>
        <w:t>Van de 14 klachten is d</w:t>
      </w:r>
      <w:r w:rsidR="00697816">
        <w:t xml:space="preserve">e procedure van 11 klachten binnen 6 weken afgerond. Van 2 klachten is de procedure binnen 10 weken afgerond. 1 klacht </w:t>
      </w:r>
      <w:r>
        <w:t>is</w:t>
      </w:r>
      <w:r w:rsidR="00697816">
        <w:t xml:space="preserve"> na 3 maanden naar tevredenheid opgelost. </w:t>
      </w:r>
    </w:p>
    <w:p w14:paraId="45405E77" w14:textId="77777777" w:rsidR="00E433A2" w:rsidRPr="00E433A2" w:rsidRDefault="00E433A2" w:rsidP="00E433A2"/>
    <w:p w14:paraId="5174DB36" w14:textId="2DCAA429" w:rsidR="00E433A2" w:rsidRPr="00E433A2" w:rsidRDefault="00E433A2" w:rsidP="00E433A2">
      <w:pPr>
        <w:pStyle w:val="Kop2"/>
      </w:pPr>
      <w:bookmarkStart w:id="11" w:name="_Toc195108863"/>
      <w:r w:rsidRPr="00E433A2">
        <w:t>2.</w:t>
      </w:r>
      <w:r w:rsidR="00C3474C">
        <w:t>5</w:t>
      </w:r>
      <w:r w:rsidRPr="00E433A2">
        <w:t xml:space="preserve"> Aard van de behandelde klachten</w:t>
      </w:r>
      <w:bookmarkEnd w:id="11"/>
      <w:r w:rsidRPr="00E433A2">
        <w:t xml:space="preserve"> </w:t>
      </w:r>
    </w:p>
    <w:p w14:paraId="0B0A9A9C" w14:textId="77777777" w:rsidR="00E433A2" w:rsidRPr="00E433A2" w:rsidRDefault="00E433A2" w:rsidP="00E433A2">
      <w:r w:rsidRPr="00E433A2">
        <w:t xml:space="preserve">Bij de rubricering van klachten wordt op basis van de bovengenoemde behoorlijkheidsvereisten de volgende indeling gehanteerd: </w:t>
      </w:r>
    </w:p>
    <w:p w14:paraId="30DA0D0B" w14:textId="16582567" w:rsidR="00E433A2" w:rsidRPr="00E433A2" w:rsidRDefault="00E433A2" w:rsidP="00E433A2">
      <w:bookmarkStart w:id="12" w:name="_Hlk98231087"/>
      <w:r w:rsidRPr="00E433A2">
        <w:t xml:space="preserve">1. correcte bejegening </w:t>
      </w:r>
    </w:p>
    <w:p w14:paraId="38332594" w14:textId="696A3AA1" w:rsidR="00E433A2" w:rsidRPr="00E433A2" w:rsidRDefault="00E433A2" w:rsidP="00E433A2">
      <w:r w:rsidRPr="00E433A2">
        <w:t xml:space="preserve">2. behandeltermijn </w:t>
      </w:r>
    </w:p>
    <w:p w14:paraId="1D357CA7" w14:textId="0FB137AC" w:rsidR="00E433A2" w:rsidRPr="00E433A2" w:rsidRDefault="00E433A2" w:rsidP="00E433A2">
      <w:r w:rsidRPr="00E433A2">
        <w:t>3. informatieverstrekking</w:t>
      </w:r>
    </w:p>
    <w:p w14:paraId="27FBDD00" w14:textId="2567CA83" w:rsidR="00E433A2" w:rsidRPr="00E433A2" w:rsidRDefault="00E433A2" w:rsidP="00E433A2">
      <w:r w:rsidRPr="00E433A2">
        <w:t xml:space="preserve">4. bereikbaarheid </w:t>
      </w:r>
    </w:p>
    <w:p w14:paraId="045A03AC" w14:textId="7B84320E" w:rsidR="00E433A2" w:rsidRDefault="00E433A2" w:rsidP="00E433A2">
      <w:r w:rsidRPr="00E433A2">
        <w:t>5. uitvoeringspraktijk</w:t>
      </w:r>
    </w:p>
    <w:p w14:paraId="265F0F8B" w14:textId="77777777" w:rsidR="00E433A2" w:rsidRPr="00E433A2" w:rsidRDefault="00E433A2" w:rsidP="00E433A2"/>
    <w:bookmarkEnd w:id="12"/>
    <w:p w14:paraId="0C4B9995" w14:textId="7FEBD35B" w:rsidR="00E433A2" w:rsidRDefault="00E433A2" w:rsidP="00E433A2">
      <w:pPr>
        <w:rPr>
          <w:b/>
          <w:bCs/>
        </w:rPr>
      </w:pPr>
      <w:r w:rsidRPr="00E433A2">
        <w:rPr>
          <w:b/>
          <w:bCs/>
        </w:rPr>
        <w:t>Aard van de behandelde klachten</w:t>
      </w:r>
    </w:p>
    <w:p w14:paraId="52E6B0C0" w14:textId="3777ACA2" w:rsidR="00E433A2" w:rsidRDefault="00E553AF" w:rsidP="00E433A2">
      <w:r w:rsidRPr="00E553AF">
        <w:rPr>
          <w:noProof/>
          <w:sz w:val="14"/>
          <w:szCs w:val="14"/>
        </w:rPr>
        <w:drawing>
          <wp:inline distT="0" distB="0" distL="0" distR="0" wp14:anchorId="05268504" wp14:editId="2EDA95E3">
            <wp:extent cx="3240000" cy="1800000"/>
            <wp:effectExtent l="0" t="0" r="17780" b="10160"/>
            <wp:docPr id="1267537565" name="Grafiek 1">
              <a:extLst xmlns:a="http://schemas.openxmlformats.org/drawingml/2006/main">
                <a:ext uri="{FF2B5EF4-FFF2-40B4-BE49-F238E27FC236}">
                  <a16:creationId xmlns:a16="http://schemas.microsoft.com/office/drawing/2014/main" id="{9C90F488-BA01-34E7-79DB-1871A3A386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E885898" w14:textId="77777777" w:rsidR="00373FD4" w:rsidRDefault="00373FD4" w:rsidP="00373FD4"/>
    <w:p w14:paraId="524F6EAF" w14:textId="1A932F25" w:rsidR="00373FD4" w:rsidRDefault="00373FD4" w:rsidP="00373FD4">
      <w:r w:rsidRPr="00E433A2">
        <w:t xml:space="preserve">Bij de </w:t>
      </w:r>
      <w:r>
        <w:t>behandeling</w:t>
      </w:r>
      <w:r w:rsidRPr="00E433A2">
        <w:t xml:space="preserve"> van één klacht </w:t>
      </w:r>
      <w:r w:rsidR="00AB55A1">
        <w:t xml:space="preserve">zijn vaak </w:t>
      </w:r>
      <w:r w:rsidRPr="00E433A2">
        <w:t xml:space="preserve">tegelijkertijd meerdere behoorlijkheidsvereisten aan de orde. </w:t>
      </w:r>
      <w:r w:rsidR="00AB55A1">
        <w:t xml:space="preserve">Hierdoor komt het totale aantal vereisten niet overeen met het aantal van 14 behandelde klachten. </w:t>
      </w:r>
    </w:p>
    <w:p w14:paraId="10C03788" w14:textId="77777777" w:rsidR="00E553AF" w:rsidRDefault="00E553AF" w:rsidP="00E433A2"/>
    <w:p w14:paraId="14421145" w14:textId="25FF0046" w:rsidR="00E433A2" w:rsidRDefault="00E433A2" w:rsidP="00E433A2">
      <w:pPr>
        <w:pStyle w:val="Kop1"/>
      </w:pPr>
      <w:bookmarkStart w:id="13" w:name="_Toc195108864"/>
      <w:bookmarkStart w:id="14" w:name="_Hlk191452177"/>
      <w:r w:rsidRPr="00E433A2">
        <w:lastRenderedPageBreak/>
        <w:t xml:space="preserve">3. Conclusies, bevindingen en </w:t>
      </w:r>
      <w:r w:rsidR="0080261F">
        <w:t>v</w:t>
      </w:r>
      <w:r w:rsidRPr="00E433A2">
        <w:t>erbetermaatregelen</w:t>
      </w:r>
      <w:bookmarkEnd w:id="13"/>
      <w:r w:rsidRPr="00E433A2">
        <w:t xml:space="preserve"> </w:t>
      </w:r>
    </w:p>
    <w:p w14:paraId="459D4D0C" w14:textId="653003BF" w:rsidR="00E433A2" w:rsidRPr="00E433A2" w:rsidRDefault="00E433A2" w:rsidP="00E433A2">
      <w:pPr>
        <w:pStyle w:val="Kop2"/>
      </w:pPr>
      <w:bookmarkStart w:id="15" w:name="_Toc195108865"/>
      <w:bookmarkEnd w:id="14"/>
      <w:r w:rsidRPr="00E433A2">
        <w:t>3.1 Aantal en aard van de klachten</w:t>
      </w:r>
      <w:bookmarkEnd w:id="15"/>
    </w:p>
    <w:p w14:paraId="7AD176D5" w14:textId="758A0464" w:rsidR="00E433A2" w:rsidRDefault="00E433A2" w:rsidP="00E433A2"/>
    <w:p w14:paraId="43B4FB99" w14:textId="77777777" w:rsidR="00364035" w:rsidRPr="00364035" w:rsidRDefault="00364035" w:rsidP="00364035">
      <w:r w:rsidRPr="00364035">
        <w:t xml:space="preserve">In 2024 hebben we 23 klachten ontvangen. </w:t>
      </w:r>
    </w:p>
    <w:p w14:paraId="1124FFB7" w14:textId="77777777" w:rsidR="00364035" w:rsidRPr="00364035" w:rsidRDefault="00364035" w:rsidP="00364035"/>
    <w:p w14:paraId="355518A0" w14:textId="64C8FA48" w:rsidR="0080261F" w:rsidRPr="00E433A2" w:rsidRDefault="006615E2" w:rsidP="00E433A2">
      <w:r>
        <w:t xml:space="preserve">De klachten hadden betrekking op </w:t>
      </w:r>
      <w:r w:rsidR="00E433A2" w:rsidRPr="00E433A2">
        <w:t>de volgende situatie</w:t>
      </w:r>
      <w:r w:rsidR="00364035">
        <w:t>s</w:t>
      </w:r>
      <w:r w:rsidR="00E433A2" w:rsidRPr="00E433A2">
        <w:t xml:space="preserve">:  </w:t>
      </w:r>
    </w:p>
    <w:p w14:paraId="430C7DBD" w14:textId="24B23C88" w:rsidR="00E433A2" w:rsidRPr="00E433A2" w:rsidRDefault="00E433A2" w:rsidP="00E433A2"/>
    <w:p w14:paraId="6FF0CC9C" w14:textId="3BE73BE7" w:rsidR="00E433A2" w:rsidRPr="00E433A2" w:rsidRDefault="00E433A2" w:rsidP="00E433A2">
      <w:pPr>
        <w:numPr>
          <w:ilvl w:val="0"/>
          <w:numId w:val="4"/>
        </w:numPr>
      </w:pPr>
      <w:r w:rsidRPr="00E433A2">
        <w:t xml:space="preserve">De telefoniste van de gemeente </w:t>
      </w:r>
      <w:r w:rsidR="00AB55A1">
        <w:t xml:space="preserve">bejegende </w:t>
      </w:r>
      <w:r w:rsidR="00364035">
        <w:t xml:space="preserve">volgens de klager </w:t>
      </w:r>
      <w:r w:rsidR="00AB55A1">
        <w:t xml:space="preserve">hem </w:t>
      </w:r>
      <w:r w:rsidRPr="00E433A2">
        <w:t>in eerste instantie bij de melding van defecte straatverlichting ongepast, maar maakte dat in tweede instantie goed;</w:t>
      </w:r>
    </w:p>
    <w:p w14:paraId="03E66580" w14:textId="314F2D77" w:rsidR="00E433A2" w:rsidRPr="00E433A2" w:rsidRDefault="00E433A2" w:rsidP="00E433A2">
      <w:pPr>
        <w:numPr>
          <w:ilvl w:val="0"/>
          <w:numId w:val="4"/>
        </w:numPr>
      </w:pPr>
      <w:r w:rsidRPr="00E433A2">
        <w:t xml:space="preserve">De gemeente reageert niet op de mails </w:t>
      </w:r>
      <w:r w:rsidR="00364035">
        <w:t>van de klager over</w:t>
      </w:r>
      <w:r w:rsidRPr="00E433A2">
        <w:t xml:space="preserve"> verkeersonveilige situaties;</w:t>
      </w:r>
    </w:p>
    <w:p w14:paraId="38D09779" w14:textId="77777777" w:rsidR="00E433A2" w:rsidRPr="00E433A2" w:rsidRDefault="00E433A2" w:rsidP="00E433A2">
      <w:pPr>
        <w:numPr>
          <w:ilvl w:val="0"/>
          <w:numId w:val="4"/>
        </w:numPr>
      </w:pPr>
      <w:r w:rsidRPr="00E433A2">
        <w:t>De gemeente reageert niet op vragen m.b.t. de werkzaamheden in het weiland aan de Twickelerblokweg /Seringenstraat;</w:t>
      </w:r>
    </w:p>
    <w:p w14:paraId="354FCABC" w14:textId="207E93A0" w:rsidR="00E433A2" w:rsidRPr="00E433A2" w:rsidRDefault="00E433A2" w:rsidP="00E433A2">
      <w:pPr>
        <w:numPr>
          <w:ilvl w:val="0"/>
          <w:numId w:val="4"/>
        </w:numPr>
      </w:pPr>
      <w:r w:rsidRPr="00E433A2">
        <w:t>Een toerist moest in het buitengebied wegduiken voor een bermmaaier</w:t>
      </w:r>
      <w:r w:rsidR="00364035">
        <w:t xml:space="preserve">. Deze maaier </w:t>
      </w:r>
      <w:r w:rsidR="00AB55A1">
        <w:t xml:space="preserve">bleek </w:t>
      </w:r>
      <w:r w:rsidR="00364035">
        <w:t xml:space="preserve">niet van de gemeente of </w:t>
      </w:r>
      <w:r w:rsidRPr="00E433A2">
        <w:t>Twente Milieu</w:t>
      </w:r>
      <w:r w:rsidR="00AB55A1">
        <w:t xml:space="preserve"> te zijn, maar hoogstwaarschijnlijk van een particulier</w:t>
      </w:r>
      <w:r w:rsidR="00364035">
        <w:t>;</w:t>
      </w:r>
    </w:p>
    <w:p w14:paraId="5121569A" w14:textId="74061478" w:rsidR="00E433A2" w:rsidRPr="00E433A2" w:rsidRDefault="00E433A2" w:rsidP="00E433A2">
      <w:pPr>
        <w:numPr>
          <w:ilvl w:val="0"/>
          <w:numId w:val="4"/>
        </w:numPr>
      </w:pPr>
      <w:r w:rsidRPr="00E433A2">
        <w:t xml:space="preserve">Een </w:t>
      </w:r>
      <w:r w:rsidR="00364035">
        <w:t>klager</w:t>
      </w:r>
      <w:r w:rsidRPr="00E433A2">
        <w:t xml:space="preserve"> heeft volgens hem ten onrechte een verkeersboete gekregen;</w:t>
      </w:r>
    </w:p>
    <w:p w14:paraId="070436A7" w14:textId="77777777" w:rsidR="00E433A2" w:rsidRPr="00E433A2" w:rsidRDefault="00E433A2" w:rsidP="00E433A2">
      <w:pPr>
        <w:numPr>
          <w:ilvl w:val="0"/>
          <w:numId w:val="4"/>
        </w:numPr>
      </w:pPr>
      <w:r w:rsidRPr="00E433A2">
        <w:t>Een inwoner klaagt over de wijze waarop de gemeente handhaaft;</w:t>
      </w:r>
    </w:p>
    <w:p w14:paraId="7A474CD5" w14:textId="3152A77F" w:rsidR="00E433A2" w:rsidRPr="00E433A2" w:rsidRDefault="00E433A2" w:rsidP="00E433A2">
      <w:pPr>
        <w:numPr>
          <w:ilvl w:val="0"/>
          <w:numId w:val="4"/>
        </w:numPr>
      </w:pPr>
      <w:r w:rsidRPr="00E433A2">
        <w:t xml:space="preserve">De gemeente zou </w:t>
      </w:r>
      <w:r w:rsidR="00BE4F93">
        <w:t xml:space="preserve">volgens de klager </w:t>
      </w:r>
      <w:r w:rsidRPr="00E433A2">
        <w:t>juridisch onjuiste informatie hebben verstrekt;</w:t>
      </w:r>
    </w:p>
    <w:p w14:paraId="1C5B8BEE" w14:textId="77777777" w:rsidR="00E433A2" w:rsidRPr="00E433A2" w:rsidRDefault="00E433A2" w:rsidP="00E433A2">
      <w:pPr>
        <w:numPr>
          <w:ilvl w:val="0"/>
          <w:numId w:val="4"/>
        </w:numPr>
      </w:pPr>
      <w:r w:rsidRPr="00E433A2">
        <w:t>Een bewoner van Maria Mediatrix klaagt over de huisvesting en discriminatie door de leiding;</w:t>
      </w:r>
    </w:p>
    <w:p w14:paraId="7F13E95F" w14:textId="77777777" w:rsidR="00E433A2" w:rsidRPr="00E433A2" w:rsidRDefault="00E433A2" w:rsidP="00E433A2">
      <w:pPr>
        <w:numPr>
          <w:ilvl w:val="0"/>
          <w:numId w:val="4"/>
        </w:numPr>
      </w:pPr>
      <w:r w:rsidRPr="00E433A2">
        <w:t>Een inwoner klaagt over het personenvervoer op basis van de Wmo;</w:t>
      </w:r>
    </w:p>
    <w:p w14:paraId="4F42DF29" w14:textId="4A70A9C1" w:rsidR="00E433A2" w:rsidRPr="00E433A2" w:rsidRDefault="00E433A2" w:rsidP="0051549A">
      <w:pPr>
        <w:pStyle w:val="Lijstalinea"/>
        <w:numPr>
          <w:ilvl w:val="0"/>
          <w:numId w:val="4"/>
        </w:numPr>
      </w:pPr>
      <w:r w:rsidRPr="00E433A2">
        <w:t xml:space="preserve">De gemeente reageert niet snel genoeg op mails en telefoontjes </w:t>
      </w:r>
      <w:r w:rsidR="00BE4F93">
        <w:t xml:space="preserve">van de klager </w:t>
      </w:r>
      <w:r w:rsidRPr="00E433A2">
        <w:t xml:space="preserve">m.b.t. werkzaamheden aan de Weerselosestraat waardoor </w:t>
      </w:r>
      <w:r w:rsidR="00AB55A1">
        <w:t xml:space="preserve">zijn </w:t>
      </w:r>
      <w:r w:rsidRPr="00E433A2">
        <w:t xml:space="preserve">oprit niet fatsoenlijk kan worden gebruikt.  </w:t>
      </w:r>
    </w:p>
    <w:p w14:paraId="53780DF2" w14:textId="0C4E3D6F" w:rsidR="00E433A2" w:rsidRDefault="00AB55A1" w:rsidP="00E433A2">
      <w:pPr>
        <w:numPr>
          <w:ilvl w:val="0"/>
          <w:numId w:val="4"/>
        </w:numPr>
      </w:pPr>
      <w:r>
        <w:t>O</w:t>
      </w:r>
      <w:r w:rsidR="00E433A2" w:rsidRPr="00E433A2">
        <w:t>mwonenden zijn niet geïnformeerd over het opslagdepot aan de Twickelerblokweg en de werkzaamheden w</w:t>
      </w:r>
      <w:r>
        <w:t>e</w:t>
      </w:r>
      <w:r w:rsidR="00E433A2" w:rsidRPr="00E433A2">
        <w:t xml:space="preserve">rden reeds uitgevoerd voordat de vergunning </w:t>
      </w:r>
      <w:r>
        <w:t>wa</w:t>
      </w:r>
      <w:r w:rsidR="00E433A2" w:rsidRPr="00E433A2">
        <w:t>s verleend;</w:t>
      </w:r>
    </w:p>
    <w:p w14:paraId="46D363C9" w14:textId="5634A56A" w:rsidR="00BE4F93" w:rsidRPr="00E433A2" w:rsidRDefault="00BE4F93" w:rsidP="00E433A2">
      <w:pPr>
        <w:numPr>
          <w:ilvl w:val="0"/>
          <w:numId w:val="4"/>
        </w:numPr>
      </w:pPr>
      <w:r>
        <w:t>De klager werd niet tijd</w:t>
      </w:r>
      <w:r w:rsidR="00AB55A1">
        <w:t>ig</w:t>
      </w:r>
      <w:r>
        <w:t xml:space="preserve"> geïnformeerd over de werkzaamheden aan de Van Galenstraat;</w:t>
      </w:r>
    </w:p>
    <w:p w14:paraId="3FBBE5E4" w14:textId="157BE634" w:rsidR="00E433A2" w:rsidRPr="00E433A2" w:rsidRDefault="00E433A2" w:rsidP="00E433A2">
      <w:pPr>
        <w:numPr>
          <w:ilvl w:val="0"/>
          <w:numId w:val="4"/>
        </w:numPr>
      </w:pPr>
      <w:r w:rsidRPr="00E433A2">
        <w:t>De afhandeling van de melding over een lantaarnpaal, die hinderlijk in de woonkamer sch</w:t>
      </w:r>
      <w:r w:rsidR="00791720">
        <w:t>een</w:t>
      </w:r>
      <w:r w:rsidRPr="00E433A2">
        <w:t>, duur</w:t>
      </w:r>
      <w:r w:rsidR="00791720">
        <w:t>de</w:t>
      </w:r>
      <w:r w:rsidRPr="00E433A2">
        <w:t xml:space="preserve"> volgens de klager veel te lang, mede omdat hij niet tevreden </w:t>
      </w:r>
      <w:r w:rsidR="00791720">
        <w:t>wa</w:t>
      </w:r>
      <w:r w:rsidRPr="00E433A2">
        <w:t>s over de aangeboden oplossing;</w:t>
      </w:r>
    </w:p>
    <w:p w14:paraId="266F21AA" w14:textId="621FBDAF" w:rsidR="00E433A2" w:rsidRDefault="00E433A2" w:rsidP="00E433A2">
      <w:pPr>
        <w:numPr>
          <w:ilvl w:val="0"/>
          <w:numId w:val="4"/>
        </w:numPr>
      </w:pPr>
      <w:r w:rsidRPr="00E433A2">
        <w:t xml:space="preserve">De meidoornhaag langs het wandelpad tussen de Hedeveldsweg en Hedeveldsdwarsweg wordt door de particuliere eigenaar slecht onderhouden. </w:t>
      </w:r>
    </w:p>
    <w:p w14:paraId="2F476751" w14:textId="77777777" w:rsidR="0080261F" w:rsidRPr="00E433A2" w:rsidRDefault="0080261F" w:rsidP="00BE4F93">
      <w:pPr>
        <w:ind w:left="360"/>
      </w:pPr>
    </w:p>
    <w:p w14:paraId="24C655DA" w14:textId="1EEB50D0" w:rsidR="00E433A2" w:rsidRPr="00E433A2" w:rsidRDefault="00E44F36" w:rsidP="00E44F36">
      <w:r>
        <w:t>Uit de geschetste situatie</w:t>
      </w:r>
      <w:r w:rsidR="00697816">
        <w:t>s</w:t>
      </w:r>
      <w:r>
        <w:t xml:space="preserve"> blijkt dat </w:t>
      </w:r>
      <w:r w:rsidR="00E433A2" w:rsidRPr="00E433A2">
        <w:t xml:space="preserve">de gemeente niet altijd adequaat op mails, telefoontjes of meldingen van inwoners </w:t>
      </w:r>
      <w:r>
        <w:t xml:space="preserve">reageert </w:t>
      </w:r>
      <w:r w:rsidR="00E433A2" w:rsidRPr="00E433A2">
        <w:t>of niet altijd of niet tijdig informatie</w:t>
      </w:r>
      <w:r>
        <w:t xml:space="preserve"> verstrekt</w:t>
      </w:r>
      <w:r w:rsidR="00E433A2" w:rsidRPr="00E433A2">
        <w:t>. Dat heeft te maken met de beschikbare personele capaciteit</w:t>
      </w:r>
      <w:r>
        <w:t xml:space="preserve"> en de voortdurende aandacht die </w:t>
      </w:r>
      <w:r w:rsidR="00E433A2" w:rsidRPr="00E433A2">
        <w:t xml:space="preserve">veelschrijvers vragen. Hierdoor lukt het niet altijd om </w:t>
      </w:r>
      <w:r w:rsidR="009C3701">
        <w:t>s</w:t>
      </w:r>
      <w:r w:rsidR="00E433A2" w:rsidRPr="00E433A2">
        <w:t xml:space="preserve">nel </w:t>
      </w:r>
      <w:r w:rsidR="00791720">
        <w:t xml:space="preserve">en consequent </w:t>
      </w:r>
      <w:r w:rsidR="00E433A2" w:rsidRPr="00E433A2">
        <w:t xml:space="preserve">te handelen. </w:t>
      </w:r>
    </w:p>
    <w:p w14:paraId="7CB9A63D" w14:textId="77777777" w:rsidR="00E44F36" w:rsidRDefault="00E44F36" w:rsidP="00E44F36"/>
    <w:p w14:paraId="7361FDDA" w14:textId="2580FF17" w:rsidR="00E433A2" w:rsidRDefault="00E433A2" w:rsidP="00E44F36">
      <w:r w:rsidRPr="00E433A2">
        <w:t xml:space="preserve">Daarnaast is het niet altijd makkelijk om klagers tevreden te stellen en gaan ze soms niet akkoord met een aangeboden oplossing. </w:t>
      </w:r>
      <w:r w:rsidR="00E44F36">
        <w:t>De vraag is soms lastig te beantwoorden h</w:t>
      </w:r>
      <w:r w:rsidRPr="00E433A2">
        <w:t xml:space="preserve">oe ver </w:t>
      </w:r>
      <w:r w:rsidR="00E44F36">
        <w:t xml:space="preserve">we </w:t>
      </w:r>
      <w:r w:rsidR="00791720">
        <w:t xml:space="preserve">moeten </w:t>
      </w:r>
      <w:r w:rsidRPr="00E433A2">
        <w:t>gaan om een klager tevreden te stellen</w:t>
      </w:r>
      <w:r w:rsidR="00E44F36">
        <w:t xml:space="preserve">. De afhandeling van een klacht is </w:t>
      </w:r>
      <w:r w:rsidRPr="00E433A2">
        <w:t xml:space="preserve">maatwerk </w:t>
      </w:r>
      <w:r w:rsidR="00E44F36">
        <w:t xml:space="preserve">en </w:t>
      </w:r>
      <w:r w:rsidRPr="00E433A2">
        <w:t xml:space="preserve">vraagt relatief veel tijd en inspanning. </w:t>
      </w:r>
    </w:p>
    <w:p w14:paraId="0A89C557" w14:textId="77777777" w:rsidR="00E44F36" w:rsidRDefault="00E44F36" w:rsidP="00E44F36"/>
    <w:p w14:paraId="192EA47B" w14:textId="3952B998" w:rsidR="00E44F36" w:rsidRDefault="00E44F36" w:rsidP="00E44F36">
      <w:r>
        <w:t xml:space="preserve">Een aandachtspunt is de </w:t>
      </w:r>
      <w:r w:rsidR="00E433A2" w:rsidRPr="00E433A2">
        <w:t xml:space="preserve">registratie van meldingen </w:t>
      </w:r>
      <w:r>
        <w:t xml:space="preserve">van inwoners </w:t>
      </w:r>
      <w:r w:rsidR="009C3701">
        <w:t>zo</w:t>
      </w:r>
      <w:r w:rsidR="00E433A2" w:rsidRPr="00E433A2">
        <w:t xml:space="preserve">dat ze ook bij de desbetreffende medewerker terecht komen en actie kan worden ondernomen. Soms ontvangen we namelijk een klacht omdat een melding, die de klager heeft gedaan, geen vervolg heeft gekregen. </w:t>
      </w:r>
    </w:p>
    <w:p w14:paraId="29BB9F8B" w14:textId="77777777" w:rsidR="00E44F36" w:rsidRDefault="00E44F36" w:rsidP="00E44F36"/>
    <w:p w14:paraId="75355A25" w14:textId="76368380" w:rsidR="00E433A2" w:rsidRDefault="00E44F36" w:rsidP="00E44F36">
      <w:r>
        <w:t>T</w:t>
      </w:r>
      <w:r w:rsidR="00E433A2" w:rsidRPr="00E433A2">
        <w:t xml:space="preserve">ot slot weten inwoners de gemeente makkelijk te vinden, ook al hoort de klacht niet bij de gemeente thuis. Dit is natuurlijk mooi om te zien en we proberen die klagers met de juiste instanties in contact te brengen. </w:t>
      </w:r>
    </w:p>
    <w:p w14:paraId="188BC913" w14:textId="77777777" w:rsidR="00E44F36" w:rsidRDefault="00E44F36" w:rsidP="00E44F36"/>
    <w:p w14:paraId="30CE6679" w14:textId="3B0FD11C" w:rsidR="00E44F36" w:rsidRDefault="00E44F36" w:rsidP="00E44F36">
      <w:r>
        <w:t xml:space="preserve">Het aantal </w:t>
      </w:r>
      <w:r w:rsidR="009C3701">
        <w:t>k</w:t>
      </w:r>
      <w:r>
        <w:t>lachten is gering wanneer dit wordt afgezet tegen het aantal klantcontacten en geleverde producten (omgevingsvergunningen, uitkeringen, paspoorten, etc.). De conclusie is dat de inwoners, ondernemers en organisaties in Borne in het algemeen tevreden zijn over de gemeente.</w:t>
      </w:r>
    </w:p>
    <w:p w14:paraId="193FF098" w14:textId="77777777" w:rsidR="00E433A2" w:rsidRPr="00E433A2" w:rsidRDefault="00E433A2" w:rsidP="00E433A2">
      <w:pPr>
        <w:ind w:left="720"/>
      </w:pPr>
    </w:p>
    <w:p w14:paraId="1AD022E6" w14:textId="3CDF84B9" w:rsidR="00E433A2" w:rsidRPr="00E433A2" w:rsidRDefault="00E433A2" w:rsidP="00E433A2">
      <w:bookmarkStart w:id="16" w:name="_Toc195108866"/>
      <w:r w:rsidRPr="00E433A2">
        <w:rPr>
          <w:rStyle w:val="Kop2Char"/>
        </w:rPr>
        <w:t>3.2 Behandeltermijn</w:t>
      </w:r>
      <w:bookmarkEnd w:id="16"/>
    </w:p>
    <w:p w14:paraId="3DD782EF" w14:textId="77777777" w:rsidR="00E433A2" w:rsidRDefault="00E433A2" w:rsidP="00E433A2">
      <w:r w:rsidRPr="00E433A2">
        <w:t xml:space="preserve">De behandeltermijn is op grond van de Algemene wet bestuursrecht 6 weken met een mogelijkheid om de termijn met 4 weken op te schorten.  </w:t>
      </w:r>
    </w:p>
    <w:p w14:paraId="53E8E404" w14:textId="4B474299" w:rsidR="00BE2C97" w:rsidRDefault="00BE2C97" w:rsidP="00E433A2">
      <w:r>
        <w:t xml:space="preserve">De klachtenprocedure van 11 van de 14 in 2024 ontvangen klachten (zie de toelichting in 2.4) is </w:t>
      </w:r>
      <w:r w:rsidRPr="00BE2C97">
        <w:t>binnen 6 weken afgerond. Van 2 klachten is de procedure binnen 10 weken afgerond. 1 klacht werd na 3 maanden naar tevredenheid opgelost.</w:t>
      </w:r>
      <w:r>
        <w:t xml:space="preserve"> </w:t>
      </w:r>
      <w:r w:rsidR="009C3701">
        <w:t xml:space="preserve">Over de behandeltermijnen </w:t>
      </w:r>
      <w:r>
        <w:t xml:space="preserve">kunnen </w:t>
      </w:r>
      <w:r w:rsidR="009C3701">
        <w:t xml:space="preserve">we </w:t>
      </w:r>
      <w:r>
        <w:t xml:space="preserve">tevreden zijn. </w:t>
      </w:r>
    </w:p>
    <w:p w14:paraId="603B2BE0" w14:textId="77777777" w:rsidR="00BE2C97" w:rsidRPr="00E433A2" w:rsidRDefault="00BE2C97" w:rsidP="00E433A2"/>
    <w:p w14:paraId="71A82689" w14:textId="77777777" w:rsidR="00E433A2" w:rsidRPr="00E433A2" w:rsidRDefault="00E433A2" w:rsidP="00E433A2"/>
    <w:p w14:paraId="7F3693E5" w14:textId="77777777" w:rsidR="00E433A2" w:rsidRPr="00E433A2" w:rsidRDefault="00E433A2" w:rsidP="00E433A2">
      <w:pPr>
        <w:pStyle w:val="Kop1"/>
      </w:pPr>
      <w:bookmarkStart w:id="17" w:name="_Toc195108867"/>
      <w:r w:rsidRPr="00E433A2">
        <w:t>4. Vervolgtraject bij de Nationale Ombudsman</w:t>
      </w:r>
      <w:bookmarkEnd w:id="17"/>
    </w:p>
    <w:p w14:paraId="6BD4AC07" w14:textId="249D947F" w:rsidR="00E433A2" w:rsidRDefault="00E433A2" w:rsidP="00E433A2">
      <w:r w:rsidRPr="00E433A2">
        <w:t xml:space="preserve">Naast de interne klachtenprocedure beschikt de gemeente Borne over een onafhankelijk tweedelijns klachtvoorziening. Vanaf 1 januari 2024 is de gemeente Borne aangesloten bij de Nationale Ombudsman. </w:t>
      </w:r>
    </w:p>
    <w:p w14:paraId="20F3994F" w14:textId="77777777" w:rsidR="00DC0E10" w:rsidRDefault="00DC0E10" w:rsidP="00E433A2"/>
    <w:p w14:paraId="1502BFC5" w14:textId="73430832" w:rsidR="00E433A2" w:rsidRPr="00E433A2" w:rsidRDefault="00E433A2" w:rsidP="00E433A2">
      <w:r w:rsidRPr="00E433A2">
        <w:t>In 2024 heeft de Nationale Ombudsman 3 verzoeken ontvangen, waarvan er 2 zijn behandeld. Een verzoek betrof een klacht m.b.t. de gemeente Borne over het handhaven</w:t>
      </w:r>
      <w:r w:rsidR="00C4054D">
        <w:t>d optreden tegen</w:t>
      </w:r>
      <w:r w:rsidRPr="00E433A2">
        <w:t xml:space="preserve"> fietsers/scooters op een wandelpad en een ander verzoek betrof een klacht over de huisvesting van statushouders. De Nationale Ombudsman heeft de klagers geïnformeerd en doorverwezen. Het 3</w:t>
      </w:r>
      <w:r w:rsidRPr="00E433A2">
        <w:rPr>
          <w:vertAlign w:val="superscript"/>
        </w:rPr>
        <w:t>e</w:t>
      </w:r>
      <w:r w:rsidRPr="00E433A2">
        <w:t xml:space="preserve"> verzoek is niet behandeld. </w:t>
      </w:r>
    </w:p>
    <w:p w14:paraId="0DEDFFF3" w14:textId="77777777" w:rsidR="00E433A2" w:rsidRPr="007C295D" w:rsidRDefault="00E433A2" w:rsidP="00E433A2"/>
    <w:sectPr w:rsidR="00E433A2" w:rsidRPr="007C295D" w:rsidSect="004F1EB8">
      <w:headerReference w:type="default" r:id="rId13"/>
      <w:footerReference w:type="default" r:id="rId14"/>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581BE" w14:textId="77777777" w:rsidR="00D53BA6" w:rsidRDefault="00D53BA6" w:rsidP="00C34156">
      <w:r>
        <w:separator/>
      </w:r>
    </w:p>
  </w:endnote>
  <w:endnote w:type="continuationSeparator" w:id="0">
    <w:p w14:paraId="7E1EE8FA" w14:textId="77777777" w:rsidR="00D53BA6" w:rsidRDefault="00D53BA6" w:rsidP="00C34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FCBA2" w14:textId="40C7CA5F" w:rsidR="007C295D" w:rsidRDefault="007C295D">
    <w:pPr>
      <w:pStyle w:val="Voettekst"/>
      <w:jc w:val="right"/>
    </w:pPr>
    <w:r>
      <w:rPr>
        <w:noProof/>
      </w:rPr>
      <w:drawing>
        <wp:anchor distT="0" distB="0" distL="114300" distR="114300" simplePos="0" relativeHeight="251659263" behindDoc="1" locked="0" layoutInCell="1" allowOverlap="1" wp14:anchorId="4BAB6F6F" wp14:editId="37286E88">
          <wp:simplePos x="0" y="0"/>
          <wp:positionH relativeFrom="column">
            <wp:posOffset>4785360</wp:posOffset>
          </wp:positionH>
          <wp:positionV relativeFrom="paragraph">
            <wp:posOffset>-1158875</wp:posOffset>
          </wp:positionV>
          <wp:extent cx="2247273" cy="2156857"/>
          <wp:effectExtent l="0" t="0" r="635" b="0"/>
          <wp:wrapNone/>
          <wp:docPr id="4" name="Afbeelding 4" descr="Afbeelding met schermopname, pix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schermopname, pixel&#10;&#10;Automatisch gegenereerde beschrijving"/>
                  <pic:cNvPicPr/>
                </pic:nvPicPr>
                <pic:blipFill>
                  <a:blip r:embed="rId1">
                    <a:alphaModFix amt="35000"/>
                    <a:extLst>
                      <a:ext uri="{28A0092B-C50C-407E-A947-70E740481C1C}">
                        <a14:useLocalDpi xmlns:a14="http://schemas.microsoft.com/office/drawing/2010/main" val="0"/>
                      </a:ext>
                    </a:extLst>
                  </a:blip>
                  <a:stretch>
                    <a:fillRect/>
                  </a:stretch>
                </pic:blipFill>
                <pic:spPr>
                  <a:xfrm>
                    <a:off x="0" y="0"/>
                    <a:ext cx="2247273" cy="2156857"/>
                  </a:xfrm>
                  <a:prstGeom prst="rect">
                    <a:avLst/>
                  </a:prstGeom>
                </pic:spPr>
              </pic:pic>
            </a:graphicData>
          </a:graphic>
        </wp:anchor>
      </w:drawing>
    </w:r>
    <w:sdt>
      <w:sdtPr>
        <w:id w:val="1595751140"/>
        <w:docPartObj>
          <w:docPartGallery w:val="Page Numbers (Bottom of Page)"/>
          <w:docPartUnique/>
        </w:docPartObj>
      </w:sdtPr>
      <w:sdtEndPr/>
      <w:sdtContent>
        <w:r>
          <w:fldChar w:fldCharType="begin"/>
        </w:r>
        <w:r>
          <w:instrText>PAGE   \* MERGEFORMAT</w:instrText>
        </w:r>
        <w:r>
          <w:fldChar w:fldCharType="separate"/>
        </w:r>
        <w:r>
          <w:t>2</w:t>
        </w:r>
        <w:r>
          <w:fldChar w:fldCharType="end"/>
        </w:r>
      </w:sdtContent>
    </w:sdt>
  </w:p>
  <w:p w14:paraId="6D38A000" w14:textId="2F09148F" w:rsidR="004F1EB8" w:rsidRDefault="004F1EB8" w:rsidP="00C3415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3F066" w14:textId="77777777" w:rsidR="00D53BA6" w:rsidRDefault="00D53BA6" w:rsidP="00C34156">
      <w:r>
        <w:separator/>
      </w:r>
    </w:p>
  </w:footnote>
  <w:footnote w:type="continuationSeparator" w:id="0">
    <w:p w14:paraId="4FDE95BB" w14:textId="77777777" w:rsidR="00D53BA6" w:rsidRDefault="00D53BA6" w:rsidP="00C34156">
      <w:r>
        <w:continuationSeparator/>
      </w:r>
    </w:p>
  </w:footnote>
  <w:footnote w:id="1">
    <w:p w14:paraId="2583B692" w14:textId="77777777" w:rsidR="00E433A2" w:rsidRPr="00C17840" w:rsidRDefault="00E433A2" w:rsidP="00E433A2">
      <w:pPr>
        <w:pStyle w:val="Voetnoottekst"/>
        <w:rPr>
          <w:sz w:val="16"/>
          <w:szCs w:val="16"/>
        </w:rPr>
      </w:pPr>
      <w:r>
        <w:rPr>
          <w:rStyle w:val="Voetnootmarkering"/>
        </w:rPr>
        <w:footnoteRef/>
      </w:r>
      <w:r>
        <w:t xml:space="preserve"> </w:t>
      </w:r>
      <w:r w:rsidRPr="00C17840">
        <w:rPr>
          <w:sz w:val="16"/>
          <w:szCs w:val="16"/>
        </w:rPr>
        <w:t>https://www.borne.nl/inwoners/meldingen-en-klachten/melding-openbare-ruimte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1F0D9" w14:textId="22BF08C3" w:rsidR="004F1EB8" w:rsidRDefault="004F1EB8" w:rsidP="00C34156">
    <w:pPr>
      <w:pStyle w:val="Koptekst"/>
    </w:pPr>
    <w:r>
      <w:rPr>
        <w:noProof/>
      </w:rPr>
      <w:drawing>
        <wp:anchor distT="0" distB="0" distL="114300" distR="114300" simplePos="0" relativeHeight="251660288" behindDoc="1" locked="0" layoutInCell="1" allowOverlap="1" wp14:anchorId="15BFE04F" wp14:editId="3CE7F94E">
          <wp:simplePos x="0" y="0"/>
          <wp:positionH relativeFrom="leftMargin">
            <wp:posOffset>480695</wp:posOffset>
          </wp:positionH>
          <wp:positionV relativeFrom="paragraph">
            <wp:posOffset>-76200</wp:posOffset>
          </wp:positionV>
          <wp:extent cx="327660" cy="565478"/>
          <wp:effectExtent l="0" t="0" r="0" b="6350"/>
          <wp:wrapNone/>
          <wp:docPr id="5" name="Afbeelding 5" descr="Afbeelding met kunst, patroon,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kunst, patroon, ontwerp&#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327660" cy="56547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86180"/>
    <w:multiLevelType w:val="multilevel"/>
    <w:tmpl w:val="62F845B2"/>
    <w:lvl w:ilvl="0">
      <w:start w:val="1"/>
      <w:numFmt w:val="decimal"/>
      <w:lvlText w:val="%1."/>
      <w:lvlJc w:val="left"/>
      <w:pPr>
        <w:ind w:left="564" w:hanging="564"/>
      </w:pPr>
      <w:rPr>
        <w:rFonts w:hint="default"/>
      </w:rPr>
    </w:lvl>
    <w:lvl w:ilvl="1">
      <w:start w:val="1"/>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F5178B7"/>
    <w:multiLevelType w:val="hybridMultilevel"/>
    <w:tmpl w:val="CBFE8550"/>
    <w:lvl w:ilvl="0" w:tplc="29B201D0">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307F3B5A"/>
    <w:multiLevelType w:val="hybridMultilevel"/>
    <w:tmpl w:val="C3761FC0"/>
    <w:lvl w:ilvl="0" w:tplc="958E1632">
      <w:start w:val="14"/>
      <w:numFmt w:val="bullet"/>
      <w:lvlText w:val="-"/>
      <w:lvlJc w:val="left"/>
      <w:pPr>
        <w:ind w:left="360" w:hanging="360"/>
      </w:pPr>
      <w:rPr>
        <w:rFonts w:ascii="Calibri" w:eastAsiaTheme="minorHAnsi" w:hAnsi="Calibri" w:cs="Calibr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30FC0175"/>
    <w:multiLevelType w:val="multilevel"/>
    <w:tmpl w:val="054CB4A4"/>
    <w:lvl w:ilvl="0">
      <w:start w:val="1"/>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5704874"/>
    <w:multiLevelType w:val="multilevel"/>
    <w:tmpl w:val="32AAEB6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11774B1"/>
    <w:multiLevelType w:val="hybridMultilevel"/>
    <w:tmpl w:val="B5BC8C3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5786D80"/>
    <w:multiLevelType w:val="hybridMultilevel"/>
    <w:tmpl w:val="0BC4A0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60A6BC4"/>
    <w:multiLevelType w:val="multilevel"/>
    <w:tmpl w:val="06DA28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B59682F"/>
    <w:multiLevelType w:val="hybridMultilevel"/>
    <w:tmpl w:val="38F804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79912209">
    <w:abstractNumId w:val="0"/>
  </w:num>
  <w:num w:numId="2" w16cid:durableId="1363673490">
    <w:abstractNumId w:val="3"/>
  </w:num>
  <w:num w:numId="3" w16cid:durableId="1755085682">
    <w:abstractNumId w:val="5"/>
  </w:num>
  <w:num w:numId="4" w16cid:durableId="703217616">
    <w:abstractNumId w:val="2"/>
  </w:num>
  <w:num w:numId="5" w16cid:durableId="512957638">
    <w:abstractNumId w:val="8"/>
  </w:num>
  <w:num w:numId="6" w16cid:durableId="319310731">
    <w:abstractNumId w:val="4"/>
  </w:num>
  <w:num w:numId="7" w16cid:durableId="1241140736">
    <w:abstractNumId w:val="7"/>
  </w:num>
  <w:num w:numId="8" w16cid:durableId="522787263">
    <w:abstractNumId w:val="6"/>
  </w:num>
  <w:num w:numId="9" w16cid:durableId="18902188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EB8"/>
    <w:rsid w:val="00016CE7"/>
    <w:rsid w:val="00025704"/>
    <w:rsid w:val="000375EB"/>
    <w:rsid w:val="000E45A2"/>
    <w:rsid w:val="00133FCB"/>
    <w:rsid w:val="001A459C"/>
    <w:rsid w:val="001C57CE"/>
    <w:rsid w:val="00257961"/>
    <w:rsid w:val="002C3A65"/>
    <w:rsid w:val="002E0EB3"/>
    <w:rsid w:val="0032466A"/>
    <w:rsid w:val="00364035"/>
    <w:rsid w:val="00373FD4"/>
    <w:rsid w:val="00386996"/>
    <w:rsid w:val="00445001"/>
    <w:rsid w:val="004E2981"/>
    <w:rsid w:val="004F1EB8"/>
    <w:rsid w:val="004F5144"/>
    <w:rsid w:val="0051549A"/>
    <w:rsid w:val="00533C0E"/>
    <w:rsid w:val="00575C39"/>
    <w:rsid w:val="00590788"/>
    <w:rsid w:val="00592F93"/>
    <w:rsid w:val="005A2860"/>
    <w:rsid w:val="00610FC4"/>
    <w:rsid w:val="00623F08"/>
    <w:rsid w:val="006615E2"/>
    <w:rsid w:val="00693DC9"/>
    <w:rsid w:val="00697816"/>
    <w:rsid w:val="006B3A8E"/>
    <w:rsid w:val="006D5F87"/>
    <w:rsid w:val="00721B4F"/>
    <w:rsid w:val="00727B8D"/>
    <w:rsid w:val="00791720"/>
    <w:rsid w:val="007C295D"/>
    <w:rsid w:val="007C539B"/>
    <w:rsid w:val="007D3DED"/>
    <w:rsid w:val="0080261F"/>
    <w:rsid w:val="009C3701"/>
    <w:rsid w:val="009E1DBE"/>
    <w:rsid w:val="00A215C5"/>
    <w:rsid w:val="00A26ECA"/>
    <w:rsid w:val="00A5593A"/>
    <w:rsid w:val="00A760E8"/>
    <w:rsid w:val="00AB55A1"/>
    <w:rsid w:val="00AF2383"/>
    <w:rsid w:val="00AF262C"/>
    <w:rsid w:val="00AF345D"/>
    <w:rsid w:val="00AF3782"/>
    <w:rsid w:val="00AF5AEF"/>
    <w:rsid w:val="00B4524D"/>
    <w:rsid w:val="00BB3D04"/>
    <w:rsid w:val="00BC10AC"/>
    <w:rsid w:val="00BE2C97"/>
    <w:rsid w:val="00BE4F93"/>
    <w:rsid w:val="00C34156"/>
    <w:rsid w:val="00C3474C"/>
    <w:rsid w:val="00C4054D"/>
    <w:rsid w:val="00C84436"/>
    <w:rsid w:val="00CA64A2"/>
    <w:rsid w:val="00D23327"/>
    <w:rsid w:val="00D53BA6"/>
    <w:rsid w:val="00D666CA"/>
    <w:rsid w:val="00D86C59"/>
    <w:rsid w:val="00DC0E10"/>
    <w:rsid w:val="00E127E7"/>
    <w:rsid w:val="00E40964"/>
    <w:rsid w:val="00E433A2"/>
    <w:rsid w:val="00E44F36"/>
    <w:rsid w:val="00E553AF"/>
    <w:rsid w:val="00EA5213"/>
    <w:rsid w:val="00EA6314"/>
    <w:rsid w:val="00EB69DE"/>
    <w:rsid w:val="00EC1223"/>
    <w:rsid w:val="00EE21D9"/>
    <w:rsid w:val="00F2758C"/>
    <w:rsid w:val="00F87E3D"/>
    <w:rsid w:val="00FA4E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7A9476"/>
  <w15:chartTrackingRefBased/>
  <w15:docId w15:val="{4D346B89-2517-4DC4-AF6E-FA5FD935E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34156"/>
    <w:pPr>
      <w:spacing w:after="0" w:line="240" w:lineRule="auto"/>
    </w:pPr>
  </w:style>
  <w:style w:type="paragraph" w:styleId="Kop1">
    <w:name w:val="heading 1"/>
    <w:basedOn w:val="Standaard"/>
    <w:next w:val="Standaard"/>
    <w:link w:val="Kop1Char"/>
    <w:uiPriority w:val="9"/>
    <w:qFormat/>
    <w:rsid w:val="00C34156"/>
    <w:pPr>
      <w:spacing w:after="240"/>
      <w:outlineLvl w:val="0"/>
    </w:pPr>
    <w:rPr>
      <w:b/>
      <w:bCs/>
      <w:color w:val="002D50"/>
      <w:sz w:val="44"/>
      <w:szCs w:val="44"/>
    </w:rPr>
  </w:style>
  <w:style w:type="paragraph" w:styleId="Kop2">
    <w:name w:val="heading 2"/>
    <w:basedOn w:val="Standaard"/>
    <w:next w:val="Standaard"/>
    <w:link w:val="Kop2Char"/>
    <w:uiPriority w:val="9"/>
    <w:unhideWhenUsed/>
    <w:qFormat/>
    <w:rsid w:val="00C34156"/>
    <w:pPr>
      <w:outlineLvl w:val="1"/>
    </w:pPr>
    <w:rPr>
      <w:b/>
      <w:bCs/>
      <w:color w:val="3A7B98"/>
      <w:sz w:val="24"/>
      <w:szCs w:val="24"/>
    </w:rPr>
  </w:style>
  <w:style w:type="paragraph" w:styleId="Kop3">
    <w:name w:val="heading 3"/>
    <w:basedOn w:val="Standaard"/>
    <w:next w:val="Standaard"/>
    <w:link w:val="Kop3Char"/>
    <w:uiPriority w:val="9"/>
    <w:unhideWhenUsed/>
    <w:qFormat/>
    <w:rsid w:val="00C34156"/>
    <w:pPr>
      <w:numPr>
        <w:ilvl w:val="2"/>
        <w:numId w:val="2"/>
      </w:numPr>
      <w:outlineLvl w:val="2"/>
    </w:pPr>
    <w:rPr>
      <w:b/>
      <w:bCs/>
      <w:color w:val="008282"/>
    </w:rPr>
  </w:style>
  <w:style w:type="paragraph" w:styleId="Kop4">
    <w:name w:val="heading 4"/>
    <w:basedOn w:val="Lijstalinea"/>
    <w:next w:val="Standaard"/>
    <w:link w:val="Kop4Char"/>
    <w:uiPriority w:val="9"/>
    <w:unhideWhenUsed/>
    <w:qFormat/>
    <w:rsid w:val="00C34156"/>
    <w:pPr>
      <w:numPr>
        <w:ilvl w:val="3"/>
        <w:numId w:val="2"/>
      </w:numPr>
      <w:outlineLvl w:val="3"/>
    </w:pPr>
    <w:rPr>
      <w:color w:val="00828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F1EB8"/>
    <w:pPr>
      <w:tabs>
        <w:tab w:val="center" w:pos="4536"/>
        <w:tab w:val="right" w:pos="9072"/>
      </w:tabs>
    </w:pPr>
  </w:style>
  <w:style w:type="character" w:customStyle="1" w:styleId="KoptekstChar">
    <w:name w:val="Koptekst Char"/>
    <w:basedOn w:val="Standaardalinea-lettertype"/>
    <w:link w:val="Koptekst"/>
    <w:uiPriority w:val="99"/>
    <w:rsid w:val="004F1EB8"/>
  </w:style>
  <w:style w:type="paragraph" w:styleId="Voettekst">
    <w:name w:val="footer"/>
    <w:basedOn w:val="Standaard"/>
    <w:link w:val="VoettekstChar"/>
    <w:uiPriority w:val="99"/>
    <w:unhideWhenUsed/>
    <w:rsid w:val="004F1EB8"/>
    <w:pPr>
      <w:tabs>
        <w:tab w:val="center" w:pos="4536"/>
        <w:tab w:val="right" w:pos="9072"/>
      </w:tabs>
    </w:pPr>
  </w:style>
  <w:style w:type="character" w:customStyle="1" w:styleId="VoettekstChar">
    <w:name w:val="Voettekst Char"/>
    <w:basedOn w:val="Standaardalinea-lettertype"/>
    <w:link w:val="Voettekst"/>
    <w:uiPriority w:val="99"/>
    <w:rsid w:val="004F1EB8"/>
  </w:style>
  <w:style w:type="character" w:customStyle="1" w:styleId="Kop1Char">
    <w:name w:val="Kop 1 Char"/>
    <w:basedOn w:val="Standaardalinea-lettertype"/>
    <w:link w:val="Kop1"/>
    <w:uiPriority w:val="9"/>
    <w:rsid w:val="00C34156"/>
    <w:rPr>
      <w:b/>
      <w:bCs/>
      <w:color w:val="002D50"/>
      <w:sz w:val="44"/>
      <w:szCs w:val="44"/>
    </w:rPr>
  </w:style>
  <w:style w:type="character" w:customStyle="1" w:styleId="Kop2Char">
    <w:name w:val="Kop 2 Char"/>
    <w:basedOn w:val="Standaardalinea-lettertype"/>
    <w:link w:val="Kop2"/>
    <w:uiPriority w:val="9"/>
    <w:rsid w:val="00C34156"/>
    <w:rPr>
      <w:b/>
      <w:bCs/>
      <w:color w:val="3A7B98"/>
      <w:sz w:val="24"/>
      <w:szCs w:val="24"/>
    </w:rPr>
  </w:style>
  <w:style w:type="character" w:customStyle="1" w:styleId="Kop3Char">
    <w:name w:val="Kop 3 Char"/>
    <w:basedOn w:val="Standaardalinea-lettertype"/>
    <w:link w:val="Kop3"/>
    <w:uiPriority w:val="9"/>
    <w:rsid w:val="00C34156"/>
    <w:rPr>
      <w:b/>
      <w:bCs/>
      <w:color w:val="008282"/>
    </w:rPr>
  </w:style>
  <w:style w:type="paragraph" w:styleId="Titel">
    <w:name w:val="Title"/>
    <w:basedOn w:val="Standaard"/>
    <w:next w:val="Standaard"/>
    <w:link w:val="TitelChar"/>
    <w:uiPriority w:val="10"/>
    <w:qFormat/>
    <w:rsid w:val="00C34156"/>
    <w:pPr>
      <w:jc w:val="center"/>
    </w:pPr>
    <w:rPr>
      <w:b/>
      <w:bCs/>
      <w:sz w:val="72"/>
      <w:szCs w:val="72"/>
    </w:rPr>
  </w:style>
  <w:style w:type="character" w:customStyle="1" w:styleId="TitelChar">
    <w:name w:val="Titel Char"/>
    <w:basedOn w:val="Standaardalinea-lettertype"/>
    <w:link w:val="Titel"/>
    <w:uiPriority w:val="10"/>
    <w:rsid w:val="00C34156"/>
    <w:rPr>
      <w:b/>
      <w:bCs/>
      <w:sz w:val="72"/>
      <w:szCs w:val="72"/>
    </w:rPr>
  </w:style>
  <w:style w:type="paragraph" w:styleId="Ondertitel">
    <w:name w:val="Subtitle"/>
    <w:basedOn w:val="Standaard"/>
    <w:next w:val="Standaard"/>
    <w:link w:val="OndertitelChar"/>
    <w:uiPriority w:val="11"/>
    <w:qFormat/>
    <w:rsid w:val="00C34156"/>
    <w:pPr>
      <w:jc w:val="center"/>
    </w:pPr>
    <w:rPr>
      <w:color w:val="008282"/>
      <w:sz w:val="36"/>
      <w:szCs w:val="36"/>
    </w:rPr>
  </w:style>
  <w:style w:type="character" w:customStyle="1" w:styleId="OndertitelChar">
    <w:name w:val="Ondertitel Char"/>
    <w:basedOn w:val="Standaardalinea-lettertype"/>
    <w:link w:val="Ondertitel"/>
    <w:uiPriority w:val="11"/>
    <w:rsid w:val="00C34156"/>
    <w:rPr>
      <w:color w:val="008282"/>
      <w:sz w:val="36"/>
      <w:szCs w:val="36"/>
    </w:rPr>
  </w:style>
  <w:style w:type="paragraph" w:styleId="Lijstalinea">
    <w:name w:val="List Paragraph"/>
    <w:basedOn w:val="Standaard"/>
    <w:uiPriority w:val="34"/>
    <w:rsid w:val="00C34156"/>
    <w:pPr>
      <w:ind w:left="720"/>
      <w:contextualSpacing/>
    </w:pPr>
  </w:style>
  <w:style w:type="character" w:customStyle="1" w:styleId="Kop4Char">
    <w:name w:val="Kop 4 Char"/>
    <w:basedOn w:val="Standaardalinea-lettertype"/>
    <w:link w:val="Kop4"/>
    <w:uiPriority w:val="9"/>
    <w:rsid w:val="00C34156"/>
    <w:rPr>
      <w:color w:val="008282"/>
    </w:rPr>
  </w:style>
  <w:style w:type="paragraph" w:styleId="Kopvaninhoudsopgave">
    <w:name w:val="TOC Heading"/>
    <w:basedOn w:val="Kop1"/>
    <w:next w:val="Standaard"/>
    <w:uiPriority w:val="39"/>
    <w:unhideWhenUsed/>
    <w:qFormat/>
    <w:rsid w:val="00C34156"/>
    <w:pPr>
      <w:keepNext/>
      <w:keepLines/>
      <w:spacing w:before="240" w:after="0" w:line="259" w:lineRule="auto"/>
      <w:outlineLvl w:val="9"/>
    </w:pPr>
    <w:rPr>
      <w:rFonts w:asciiTheme="majorHAnsi" w:eastAsiaTheme="majorEastAsia" w:hAnsiTheme="majorHAnsi" w:cstheme="majorBidi"/>
      <w:b w:val="0"/>
      <w:bCs w:val="0"/>
      <w:color w:val="2F5496" w:themeColor="accent1" w:themeShade="BF"/>
      <w:sz w:val="32"/>
      <w:szCs w:val="32"/>
      <w:lang w:eastAsia="nl-NL"/>
    </w:rPr>
  </w:style>
  <w:style w:type="paragraph" w:styleId="Inhopg1">
    <w:name w:val="toc 1"/>
    <w:basedOn w:val="Standaard"/>
    <w:next w:val="Standaard"/>
    <w:autoRedefine/>
    <w:uiPriority w:val="39"/>
    <w:unhideWhenUsed/>
    <w:rsid w:val="00C34156"/>
    <w:pPr>
      <w:spacing w:after="100"/>
    </w:pPr>
  </w:style>
  <w:style w:type="paragraph" w:styleId="Inhopg2">
    <w:name w:val="toc 2"/>
    <w:basedOn w:val="Standaard"/>
    <w:next w:val="Standaard"/>
    <w:autoRedefine/>
    <w:uiPriority w:val="39"/>
    <w:unhideWhenUsed/>
    <w:rsid w:val="00C34156"/>
    <w:pPr>
      <w:spacing w:after="100"/>
      <w:ind w:left="220"/>
    </w:pPr>
  </w:style>
  <w:style w:type="paragraph" w:styleId="Inhopg3">
    <w:name w:val="toc 3"/>
    <w:basedOn w:val="Standaard"/>
    <w:next w:val="Standaard"/>
    <w:autoRedefine/>
    <w:uiPriority w:val="39"/>
    <w:unhideWhenUsed/>
    <w:rsid w:val="00C34156"/>
    <w:pPr>
      <w:spacing w:after="100"/>
      <w:ind w:left="440"/>
    </w:pPr>
  </w:style>
  <w:style w:type="character" w:styleId="Hyperlink">
    <w:name w:val="Hyperlink"/>
    <w:basedOn w:val="Standaardalinea-lettertype"/>
    <w:uiPriority w:val="99"/>
    <w:unhideWhenUsed/>
    <w:rsid w:val="00C34156"/>
    <w:rPr>
      <w:color w:val="0563C1" w:themeColor="hyperlink"/>
      <w:u w:val="single"/>
    </w:rPr>
  </w:style>
  <w:style w:type="table" w:styleId="Tabelraster">
    <w:name w:val="Table Grid"/>
    <w:basedOn w:val="Standaardtabel"/>
    <w:uiPriority w:val="39"/>
    <w:rsid w:val="00E433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E433A2"/>
    <w:rPr>
      <w:sz w:val="20"/>
      <w:szCs w:val="20"/>
    </w:rPr>
  </w:style>
  <w:style w:type="character" w:customStyle="1" w:styleId="VoetnoottekstChar">
    <w:name w:val="Voetnoottekst Char"/>
    <w:basedOn w:val="Standaardalinea-lettertype"/>
    <w:link w:val="Voetnoottekst"/>
    <w:uiPriority w:val="99"/>
    <w:semiHidden/>
    <w:rsid w:val="00E433A2"/>
    <w:rPr>
      <w:sz w:val="20"/>
      <w:szCs w:val="20"/>
    </w:rPr>
  </w:style>
  <w:style w:type="character" w:styleId="Voetnootmarkering">
    <w:name w:val="footnote reference"/>
    <w:basedOn w:val="Standaardalinea-lettertype"/>
    <w:uiPriority w:val="99"/>
    <w:semiHidden/>
    <w:unhideWhenUsed/>
    <w:rsid w:val="00E433A2"/>
    <w:rPr>
      <w:vertAlign w:val="superscript"/>
    </w:rPr>
  </w:style>
  <w:style w:type="character" w:styleId="Verwijzingopmerking">
    <w:name w:val="annotation reference"/>
    <w:basedOn w:val="Standaardalinea-lettertype"/>
    <w:uiPriority w:val="99"/>
    <w:semiHidden/>
    <w:unhideWhenUsed/>
    <w:rsid w:val="00373FD4"/>
    <w:rPr>
      <w:sz w:val="16"/>
      <w:szCs w:val="16"/>
    </w:rPr>
  </w:style>
  <w:style w:type="paragraph" w:styleId="Tekstopmerking">
    <w:name w:val="annotation text"/>
    <w:basedOn w:val="Standaard"/>
    <w:link w:val="TekstopmerkingChar"/>
    <w:uiPriority w:val="99"/>
    <w:unhideWhenUsed/>
    <w:rsid w:val="00373FD4"/>
    <w:rPr>
      <w:sz w:val="20"/>
      <w:szCs w:val="20"/>
    </w:rPr>
  </w:style>
  <w:style w:type="character" w:customStyle="1" w:styleId="TekstopmerkingChar">
    <w:name w:val="Tekst opmerking Char"/>
    <w:basedOn w:val="Standaardalinea-lettertype"/>
    <w:link w:val="Tekstopmerking"/>
    <w:uiPriority w:val="99"/>
    <w:rsid w:val="00373FD4"/>
    <w:rPr>
      <w:sz w:val="20"/>
      <w:szCs w:val="20"/>
    </w:rPr>
  </w:style>
  <w:style w:type="paragraph" w:styleId="Onderwerpvanopmerking">
    <w:name w:val="annotation subject"/>
    <w:basedOn w:val="Tekstopmerking"/>
    <w:next w:val="Tekstopmerking"/>
    <w:link w:val="OnderwerpvanopmerkingChar"/>
    <w:uiPriority w:val="99"/>
    <w:semiHidden/>
    <w:unhideWhenUsed/>
    <w:rsid w:val="00373FD4"/>
    <w:rPr>
      <w:b/>
      <w:bCs/>
    </w:rPr>
  </w:style>
  <w:style w:type="character" w:customStyle="1" w:styleId="OnderwerpvanopmerkingChar">
    <w:name w:val="Onderwerp van opmerking Char"/>
    <w:basedOn w:val="TekstopmerkingChar"/>
    <w:link w:val="Onderwerpvanopmerking"/>
    <w:uiPriority w:val="99"/>
    <w:semiHidden/>
    <w:rsid w:val="00373FD4"/>
    <w:rPr>
      <w:b/>
      <w:bCs/>
      <w:sz w:val="20"/>
      <w:szCs w:val="20"/>
    </w:rPr>
  </w:style>
  <w:style w:type="paragraph" w:styleId="Revisie">
    <w:name w:val="Revision"/>
    <w:hidden/>
    <w:uiPriority w:val="99"/>
    <w:semiHidden/>
    <w:rsid w:val="002C3A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s://www.overijsselseombudsman.nl/uploads/pdfs/Behoorlijkheidsvereisten%20voor%20website.pdf"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Map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Map1"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Map1"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nl-NL"/>
              <a:t>aantal behandelde klachten</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lineChart>
        <c:grouping val="stacked"/>
        <c:varyColors val="0"/>
        <c:ser>
          <c:idx val="0"/>
          <c:order val="0"/>
          <c:tx>
            <c:strRef>
              <c:f>Blad1!$B$1</c:f>
              <c:strCache>
                <c:ptCount val="1"/>
                <c:pt idx="0">
                  <c:v>aantal ingediende klachten</c:v>
                </c:pt>
              </c:strCache>
            </c:strRef>
          </c:tx>
          <c:spPr>
            <a:ln w="12700" cap="rnd">
              <a:solidFill>
                <a:schemeClr val="accent1"/>
              </a:solidFill>
              <a:round/>
            </a:ln>
            <a:effectLst/>
          </c:spPr>
          <c:marker>
            <c:symbol val="circle"/>
            <c:size val="5"/>
            <c:spPr>
              <a:solidFill>
                <a:schemeClr val="accent1"/>
              </a:solidFill>
              <a:ln w="12700">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tx1">
                        <a:lumMod val="75000"/>
                        <a:lumOff val="25000"/>
                      </a:schemeClr>
                    </a:solidFill>
                    <a:latin typeface="+mn-lt"/>
                    <a:ea typeface="+mn-ea"/>
                    <a:cs typeface="+mn-cs"/>
                  </a:defRPr>
                </a:pPr>
                <a:endParaRPr lang="nl-N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Blad1!$A$2:$A$16</c:f>
              <c:numCache>
                <c:formatCode>General</c:formatCode>
                <c:ptCount val="15"/>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numCache>
            </c:numRef>
          </c:cat>
          <c:val>
            <c:numRef>
              <c:f>Blad1!$B$2:$B$16</c:f>
              <c:numCache>
                <c:formatCode>General</c:formatCode>
                <c:ptCount val="15"/>
                <c:pt idx="0">
                  <c:v>16</c:v>
                </c:pt>
                <c:pt idx="1">
                  <c:v>19</c:v>
                </c:pt>
                <c:pt idx="2">
                  <c:v>15</c:v>
                </c:pt>
                <c:pt idx="3">
                  <c:v>14</c:v>
                </c:pt>
                <c:pt idx="4">
                  <c:v>12</c:v>
                </c:pt>
                <c:pt idx="5">
                  <c:v>14</c:v>
                </c:pt>
                <c:pt idx="6">
                  <c:v>15</c:v>
                </c:pt>
                <c:pt idx="7">
                  <c:v>12</c:v>
                </c:pt>
                <c:pt idx="8">
                  <c:v>21</c:v>
                </c:pt>
                <c:pt idx="9">
                  <c:v>22</c:v>
                </c:pt>
                <c:pt idx="10">
                  <c:v>10</c:v>
                </c:pt>
                <c:pt idx="11">
                  <c:v>13</c:v>
                </c:pt>
                <c:pt idx="12">
                  <c:v>13</c:v>
                </c:pt>
                <c:pt idx="13">
                  <c:v>23</c:v>
                </c:pt>
                <c:pt idx="14">
                  <c:v>26</c:v>
                </c:pt>
              </c:numCache>
            </c:numRef>
          </c:val>
          <c:smooth val="0"/>
          <c:extLst>
            <c:ext xmlns:c16="http://schemas.microsoft.com/office/drawing/2014/chart" uri="{C3380CC4-5D6E-409C-BE32-E72D297353CC}">
              <c16:uniqueId val="{00000000-0447-4708-A04A-8D4AEBA40B3D}"/>
            </c:ext>
          </c:extLst>
        </c:ser>
        <c:dLbls>
          <c:showLegendKey val="0"/>
          <c:showVal val="0"/>
          <c:showCatName val="0"/>
          <c:showSerName val="0"/>
          <c:showPercent val="0"/>
          <c:showBubbleSize val="0"/>
        </c:dLbls>
        <c:marker val="1"/>
        <c:smooth val="0"/>
        <c:axId val="334248095"/>
        <c:axId val="334249055"/>
      </c:lineChart>
      <c:catAx>
        <c:axId val="334248095"/>
        <c:scaling>
          <c:orientation val="minMax"/>
        </c:scaling>
        <c:delete val="0"/>
        <c:axPos val="b"/>
        <c:minorGridlines>
          <c:spPr>
            <a:ln w="9525" cap="flat" cmpd="sng" algn="ctr">
              <a:solidFill>
                <a:schemeClr val="tx1">
                  <a:lumMod val="5000"/>
                  <a:lumOff val="95000"/>
                </a:schemeClr>
              </a:solidFill>
              <a:round/>
            </a:ln>
            <a:effectLst/>
          </c:spPr>
        </c:minorGridlines>
        <c:numFmt formatCode="General" sourceLinked="1"/>
        <c:majorTickMark val="none"/>
        <c:minorTickMark val="in"/>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700" b="0" i="0" u="none" strike="noStrike" kern="1200" baseline="0">
                <a:solidFill>
                  <a:schemeClr val="tx1">
                    <a:lumMod val="65000"/>
                    <a:lumOff val="35000"/>
                  </a:schemeClr>
                </a:solidFill>
                <a:latin typeface="+mn-lt"/>
                <a:ea typeface="+mn-ea"/>
                <a:cs typeface="+mn-cs"/>
              </a:defRPr>
            </a:pPr>
            <a:endParaRPr lang="nl-NL"/>
          </a:p>
        </c:txPr>
        <c:crossAx val="334249055"/>
        <c:crosses val="autoZero"/>
        <c:auto val="1"/>
        <c:lblAlgn val="ctr"/>
        <c:lblOffset val="100"/>
        <c:noMultiLvlLbl val="0"/>
      </c:catAx>
      <c:valAx>
        <c:axId val="334249055"/>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334248095"/>
        <c:crosses val="autoZero"/>
        <c:crossBetween val="between"/>
      </c:valAx>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Calibri" panose="020F0502020204030204" pitchFamily="34" charset="0"/>
                <a:ea typeface="Calibri" panose="020F0502020204030204" pitchFamily="34" charset="0"/>
                <a:cs typeface="Calibri" panose="020F0502020204030204" pitchFamily="34" charset="0"/>
              </a:defRPr>
            </a:pPr>
            <a:r>
              <a:rPr lang="nl-NL" sz="1100"/>
              <a:t>behandeltermijnen</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Calibri" panose="020F0502020204030204" pitchFamily="34" charset="0"/>
              <a:ea typeface="Calibri" panose="020F0502020204030204" pitchFamily="34" charset="0"/>
              <a:cs typeface="Calibri" panose="020F0502020204030204" pitchFamily="34" charset="0"/>
            </a:defRPr>
          </a:pPr>
          <a:endParaRPr lang="nl-NL"/>
        </a:p>
      </c:txPr>
    </c:title>
    <c:autoTitleDeleted val="0"/>
    <c:plotArea>
      <c:layout/>
      <c:barChart>
        <c:barDir val="col"/>
        <c:grouping val="stacked"/>
        <c:varyColors val="0"/>
        <c:ser>
          <c:idx val="0"/>
          <c:order val="0"/>
          <c:tx>
            <c:strRef>
              <c:f>Blad2!$B$12</c:f>
              <c:strCache>
                <c:ptCount val="1"/>
                <c:pt idx="0">
                  <c:v>van 0 tot 6 weken</c:v>
                </c:pt>
              </c:strCache>
            </c:strRef>
          </c:tx>
          <c:spPr>
            <a:solidFill>
              <a:schemeClr val="accent1"/>
            </a:solidFill>
            <a:ln>
              <a:noFill/>
            </a:ln>
            <a:effectLst/>
          </c:spPr>
          <c:invertIfNegative val="0"/>
          <c:dLbls>
            <c:dLbl>
              <c:idx val="0"/>
              <c:tx>
                <c:rich>
                  <a:bodyPr/>
                  <a:lstStyle/>
                  <a:p>
                    <a:r>
                      <a:rPr lang="en-US"/>
                      <a:t>11</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E951-40D5-A162-848D5C76F5F7}"/>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Calibri" panose="020F0502020204030204" pitchFamily="34" charset="0"/>
                    <a:ea typeface="Calibri" panose="020F0502020204030204" pitchFamily="34" charset="0"/>
                    <a:cs typeface="Calibri" panose="020F0502020204030204" pitchFamily="34" charset="0"/>
                  </a:defRPr>
                </a:pPr>
                <a:endParaRPr lang="nl-N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Blad2!$C$11:$D$11</c:f>
              <c:strCache>
                <c:ptCount val="2"/>
                <c:pt idx="0">
                  <c:v>informeel</c:v>
                </c:pt>
                <c:pt idx="1">
                  <c:v>formeel</c:v>
                </c:pt>
              </c:strCache>
            </c:strRef>
          </c:cat>
          <c:val>
            <c:numRef>
              <c:f>Blad2!$C$12:$D$12</c:f>
              <c:numCache>
                <c:formatCode>General</c:formatCode>
                <c:ptCount val="2"/>
                <c:pt idx="0">
                  <c:v>12</c:v>
                </c:pt>
                <c:pt idx="1">
                  <c:v>0</c:v>
                </c:pt>
              </c:numCache>
            </c:numRef>
          </c:val>
          <c:extLst>
            <c:ext xmlns:c16="http://schemas.microsoft.com/office/drawing/2014/chart" uri="{C3380CC4-5D6E-409C-BE32-E72D297353CC}">
              <c16:uniqueId val="{00000001-E951-40D5-A162-848D5C76F5F7}"/>
            </c:ext>
          </c:extLst>
        </c:ser>
        <c:ser>
          <c:idx val="1"/>
          <c:order val="1"/>
          <c:tx>
            <c:strRef>
              <c:f>Blad2!$B$13</c:f>
              <c:strCache>
                <c:ptCount val="1"/>
                <c:pt idx="0">
                  <c:v>van 6 tot 11 weken</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Calibri" panose="020F0502020204030204" pitchFamily="34" charset="0"/>
                    <a:ea typeface="Calibri" panose="020F0502020204030204" pitchFamily="34" charset="0"/>
                    <a:cs typeface="Calibri" panose="020F0502020204030204" pitchFamily="34" charset="0"/>
                  </a:defRPr>
                </a:pPr>
                <a:endParaRPr lang="nl-N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Blad2!$C$11:$D$11</c:f>
              <c:strCache>
                <c:ptCount val="2"/>
                <c:pt idx="0">
                  <c:v>informeel</c:v>
                </c:pt>
                <c:pt idx="1">
                  <c:v>formeel</c:v>
                </c:pt>
              </c:strCache>
            </c:strRef>
          </c:cat>
          <c:val>
            <c:numRef>
              <c:f>Blad2!$C$13:$D$13</c:f>
              <c:numCache>
                <c:formatCode>General</c:formatCode>
                <c:ptCount val="2"/>
                <c:pt idx="0">
                  <c:v>2</c:v>
                </c:pt>
                <c:pt idx="1">
                  <c:v>0</c:v>
                </c:pt>
              </c:numCache>
            </c:numRef>
          </c:val>
          <c:extLst>
            <c:ext xmlns:c16="http://schemas.microsoft.com/office/drawing/2014/chart" uri="{C3380CC4-5D6E-409C-BE32-E72D297353CC}">
              <c16:uniqueId val="{00000002-E951-40D5-A162-848D5C76F5F7}"/>
            </c:ext>
          </c:extLst>
        </c:ser>
        <c:ser>
          <c:idx val="2"/>
          <c:order val="2"/>
          <c:tx>
            <c:strRef>
              <c:f>Blad2!$B$14</c:f>
              <c:strCache>
                <c:ptCount val="1"/>
                <c:pt idx="0">
                  <c:v>11 weken en meer</c:v>
                </c:pt>
              </c:strCache>
            </c:strRef>
          </c:tx>
          <c:spPr>
            <a:solidFill>
              <a:schemeClr val="accent3"/>
            </a:solidFill>
            <a:ln>
              <a:noFill/>
            </a:ln>
            <a:effectLst/>
          </c:spPr>
          <c:invertIfNegative val="0"/>
          <c:dLbls>
            <c:dLbl>
              <c:idx val="0"/>
              <c:tx>
                <c:rich>
                  <a:bodyPr/>
                  <a:lstStyle/>
                  <a:p>
                    <a:r>
                      <a:rPr lang="en-US"/>
                      <a:t>1</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E951-40D5-A162-848D5C76F5F7}"/>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Calibri" panose="020F0502020204030204" pitchFamily="34" charset="0"/>
                    <a:ea typeface="Calibri" panose="020F0502020204030204" pitchFamily="34" charset="0"/>
                    <a:cs typeface="Calibri" panose="020F0502020204030204" pitchFamily="34" charset="0"/>
                  </a:defRPr>
                </a:pPr>
                <a:endParaRPr lang="nl-N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Blad2!$C$11:$D$11</c:f>
              <c:strCache>
                <c:ptCount val="2"/>
                <c:pt idx="0">
                  <c:v>informeel</c:v>
                </c:pt>
                <c:pt idx="1">
                  <c:v>formeel</c:v>
                </c:pt>
              </c:strCache>
            </c:strRef>
          </c:cat>
          <c:val>
            <c:numRef>
              <c:f>Blad2!$C$14:$D$14</c:f>
              <c:numCache>
                <c:formatCode>General</c:formatCode>
                <c:ptCount val="2"/>
                <c:pt idx="0">
                  <c:v>2</c:v>
                </c:pt>
                <c:pt idx="1">
                  <c:v>0</c:v>
                </c:pt>
              </c:numCache>
            </c:numRef>
          </c:val>
          <c:extLst>
            <c:ext xmlns:c16="http://schemas.microsoft.com/office/drawing/2014/chart" uri="{C3380CC4-5D6E-409C-BE32-E72D297353CC}">
              <c16:uniqueId val="{00000004-E951-40D5-A162-848D5C76F5F7}"/>
            </c:ext>
          </c:extLst>
        </c:ser>
        <c:dLbls>
          <c:showLegendKey val="0"/>
          <c:showVal val="0"/>
          <c:showCatName val="0"/>
          <c:showSerName val="0"/>
          <c:showPercent val="0"/>
          <c:showBubbleSize val="0"/>
        </c:dLbls>
        <c:gapWidth val="150"/>
        <c:overlap val="100"/>
        <c:axId val="611117231"/>
        <c:axId val="611113391"/>
      </c:barChart>
      <c:catAx>
        <c:axId val="6111172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Calibri" panose="020F0502020204030204" pitchFamily="34" charset="0"/>
                <a:ea typeface="Calibri" panose="020F0502020204030204" pitchFamily="34" charset="0"/>
                <a:cs typeface="Calibri" panose="020F0502020204030204" pitchFamily="34" charset="0"/>
              </a:defRPr>
            </a:pPr>
            <a:endParaRPr lang="nl-NL"/>
          </a:p>
        </c:txPr>
        <c:crossAx val="611113391"/>
        <c:crosses val="autoZero"/>
        <c:auto val="1"/>
        <c:lblAlgn val="ctr"/>
        <c:lblOffset val="100"/>
        <c:noMultiLvlLbl val="0"/>
      </c:catAx>
      <c:valAx>
        <c:axId val="61111339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Calibri" panose="020F0502020204030204" pitchFamily="34" charset="0"/>
                <a:cs typeface="Calibri" panose="020F0502020204030204" pitchFamily="34" charset="0"/>
              </a:defRPr>
            </a:pPr>
            <a:endParaRPr lang="nl-NL"/>
          </a:p>
        </c:txPr>
        <c:crossAx val="611117231"/>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Calibri" panose="020F0502020204030204" pitchFamily="34" charset="0"/>
              <a:ea typeface="Calibri" panose="020F0502020204030204" pitchFamily="34" charset="0"/>
              <a:cs typeface="Calibri" panose="020F0502020204030204" pitchFamily="34" charset="0"/>
            </a:defRPr>
          </a:pPr>
          <a:endParaRPr lang="nl-N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Calibri" panose="020F0502020204030204" pitchFamily="34" charset="0"/>
          <a:ea typeface="Calibri" panose="020F0502020204030204" pitchFamily="34" charset="0"/>
          <a:cs typeface="Calibri" panose="020F0502020204030204" pitchFamily="34" charset="0"/>
        </a:defRPr>
      </a:pPr>
      <a:endParaRPr lang="nl-NL"/>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Calibri" panose="020F0502020204030204" pitchFamily="34" charset="0"/>
                <a:ea typeface="Calibri" panose="020F0502020204030204" pitchFamily="34" charset="0"/>
                <a:cs typeface="Calibri" panose="020F0502020204030204" pitchFamily="34" charset="0"/>
              </a:defRPr>
            </a:pPr>
            <a:r>
              <a:rPr lang="nl-NL" sz="1100"/>
              <a:t>aard</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Calibri" panose="020F0502020204030204" pitchFamily="34" charset="0"/>
              <a:ea typeface="Calibri" panose="020F0502020204030204" pitchFamily="34" charset="0"/>
              <a:cs typeface="Calibri" panose="020F0502020204030204" pitchFamily="34" charset="0"/>
            </a:defRPr>
          </a:pPr>
          <a:endParaRPr lang="nl-NL"/>
        </a:p>
      </c:txPr>
    </c:title>
    <c:autoTitleDeleted val="0"/>
    <c:plotArea>
      <c:layout/>
      <c:barChart>
        <c:barDir val="col"/>
        <c:grouping val="stacked"/>
        <c:varyColors val="0"/>
        <c:ser>
          <c:idx val="0"/>
          <c:order val="0"/>
          <c:tx>
            <c:strRef>
              <c:f>Blad4!$A$2</c:f>
              <c:strCache>
                <c:ptCount val="1"/>
                <c:pt idx="0">
                  <c:v>correcte bejegening</c:v>
                </c:pt>
              </c:strCache>
            </c:strRef>
          </c:tx>
          <c:spPr>
            <a:solidFill>
              <a:schemeClr val="accent1"/>
            </a:solidFill>
            <a:ln>
              <a:noFill/>
            </a:ln>
            <a:effectLst/>
          </c:spPr>
          <c:invertIfNegative val="0"/>
          <c:dLbls>
            <c:dLbl>
              <c:idx val="0"/>
              <c:tx>
                <c:rich>
                  <a:bodyPr/>
                  <a:lstStyle/>
                  <a:p>
                    <a:r>
                      <a:rPr lang="en-US"/>
                      <a:t>11</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03D1-4E37-A5C7-15067DED0C4F}"/>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Calibri" panose="020F0502020204030204" pitchFamily="34" charset="0"/>
                    <a:ea typeface="Calibri" panose="020F0502020204030204" pitchFamily="34" charset="0"/>
                    <a:cs typeface="Calibri" panose="020F0502020204030204" pitchFamily="34" charset="0"/>
                  </a:defRPr>
                </a:pPr>
                <a:endParaRPr lang="nl-N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Blad4!$B$1:$C$1</c:f>
              <c:strCache>
                <c:ptCount val="2"/>
                <c:pt idx="0">
                  <c:v>informeel</c:v>
                </c:pt>
                <c:pt idx="1">
                  <c:v>formeel</c:v>
                </c:pt>
              </c:strCache>
            </c:strRef>
          </c:cat>
          <c:val>
            <c:numRef>
              <c:f>Blad4!$B$2:$C$2</c:f>
              <c:numCache>
                <c:formatCode>General</c:formatCode>
                <c:ptCount val="2"/>
                <c:pt idx="0">
                  <c:v>13</c:v>
                </c:pt>
                <c:pt idx="1">
                  <c:v>0</c:v>
                </c:pt>
              </c:numCache>
            </c:numRef>
          </c:val>
          <c:extLst>
            <c:ext xmlns:c16="http://schemas.microsoft.com/office/drawing/2014/chart" uri="{C3380CC4-5D6E-409C-BE32-E72D297353CC}">
              <c16:uniqueId val="{00000000-EE70-4D45-818D-CC297949E7EF}"/>
            </c:ext>
          </c:extLst>
        </c:ser>
        <c:ser>
          <c:idx val="1"/>
          <c:order val="1"/>
          <c:tx>
            <c:strRef>
              <c:f>Blad4!$A$3</c:f>
              <c:strCache>
                <c:ptCount val="1"/>
                <c:pt idx="0">
                  <c:v>behandeltermijn </c:v>
                </c:pt>
              </c:strCache>
            </c:strRef>
          </c:tx>
          <c:spPr>
            <a:solidFill>
              <a:schemeClr val="accent2"/>
            </a:solidFill>
            <a:ln>
              <a:noFill/>
            </a:ln>
            <a:effectLst/>
          </c:spPr>
          <c:invertIfNegative val="0"/>
          <c:dLbls>
            <c:dLbl>
              <c:idx val="0"/>
              <c:tx>
                <c:rich>
                  <a:bodyPr/>
                  <a:lstStyle/>
                  <a:p>
                    <a:r>
                      <a:rPr lang="en-US"/>
                      <a:t>3</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03D1-4E37-A5C7-15067DED0C4F}"/>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Calibri" panose="020F0502020204030204" pitchFamily="34" charset="0"/>
                    <a:ea typeface="Calibri" panose="020F0502020204030204" pitchFamily="34" charset="0"/>
                    <a:cs typeface="Calibri" panose="020F0502020204030204" pitchFamily="34" charset="0"/>
                  </a:defRPr>
                </a:pPr>
                <a:endParaRPr lang="nl-N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Blad4!$B$1:$C$1</c:f>
              <c:strCache>
                <c:ptCount val="2"/>
                <c:pt idx="0">
                  <c:v>informeel</c:v>
                </c:pt>
                <c:pt idx="1">
                  <c:v>formeel</c:v>
                </c:pt>
              </c:strCache>
            </c:strRef>
          </c:cat>
          <c:val>
            <c:numRef>
              <c:f>Blad4!$B$3:$C$3</c:f>
              <c:numCache>
                <c:formatCode>General</c:formatCode>
                <c:ptCount val="2"/>
                <c:pt idx="0">
                  <c:v>4</c:v>
                </c:pt>
                <c:pt idx="1">
                  <c:v>0</c:v>
                </c:pt>
              </c:numCache>
            </c:numRef>
          </c:val>
          <c:extLst>
            <c:ext xmlns:c16="http://schemas.microsoft.com/office/drawing/2014/chart" uri="{C3380CC4-5D6E-409C-BE32-E72D297353CC}">
              <c16:uniqueId val="{00000001-EE70-4D45-818D-CC297949E7EF}"/>
            </c:ext>
          </c:extLst>
        </c:ser>
        <c:ser>
          <c:idx val="2"/>
          <c:order val="2"/>
          <c:tx>
            <c:strRef>
              <c:f>Blad4!$A$4</c:f>
              <c:strCache>
                <c:ptCount val="1"/>
                <c:pt idx="0">
                  <c:v>informatieverstrekking </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Calibri" panose="020F0502020204030204" pitchFamily="34" charset="0"/>
                    <a:ea typeface="Calibri" panose="020F0502020204030204" pitchFamily="34" charset="0"/>
                    <a:cs typeface="Calibri" panose="020F0502020204030204" pitchFamily="34" charset="0"/>
                  </a:defRPr>
                </a:pPr>
                <a:endParaRPr lang="nl-N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Blad4!$B$1:$C$1</c:f>
              <c:strCache>
                <c:ptCount val="2"/>
                <c:pt idx="0">
                  <c:v>informeel</c:v>
                </c:pt>
                <c:pt idx="1">
                  <c:v>formeel</c:v>
                </c:pt>
              </c:strCache>
            </c:strRef>
          </c:cat>
          <c:val>
            <c:numRef>
              <c:f>Blad4!$B$4:$C$4</c:f>
              <c:numCache>
                <c:formatCode>General</c:formatCode>
                <c:ptCount val="2"/>
                <c:pt idx="0">
                  <c:v>4</c:v>
                </c:pt>
                <c:pt idx="1">
                  <c:v>0</c:v>
                </c:pt>
              </c:numCache>
            </c:numRef>
          </c:val>
          <c:extLst>
            <c:ext xmlns:c16="http://schemas.microsoft.com/office/drawing/2014/chart" uri="{C3380CC4-5D6E-409C-BE32-E72D297353CC}">
              <c16:uniqueId val="{00000002-EE70-4D45-818D-CC297949E7EF}"/>
            </c:ext>
          </c:extLst>
        </c:ser>
        <c:ser>
          <c:idx val="3"/>
          <c:order val="3"/>
          <c:tx>
            <c:strRef>
              <c:f>Blad4!$A$5</c:f>
              <c:strCache>
                <c:ptCount val="1"/>
                <c:pt idx="0">
                  <c:v>bereikbaarheid </c:v>
                </c:pt>
              </c:strCache>
            </c:strRef>
          </c:tx>
          <c:spPr>
            <a:solidFill>
              <a:schemeClr val="accent4"/>
            </a:solidFill>
            <a:ln>
              <a:noFill/>
            </a:ln>
            <a:effectLst/>
          </c:spPr>
          <c:invertIfNegative val="0"/>
          <c:dLbls>
            <c:dLbl>
              <c:idx val="0"/>
              <c:tx>
                <c:rich>
                  <a:bodyPr/>
                  <a:lstStyle/>
                  <a:p>
                    <a:r>
                      <a:rPr lang="en-US"/>
                      <a:t>1</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03D1-4E37-A5C7-15067DED0C4F}"/>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Calibri" panose="020F0502020204030204" pitchFamily="34" charset="0"/>
                    <a:ea typeface="Calibri" panose="020F0502020204030204" pitchFamily="34" charset="0"/>
                    <a:cs typeface="Calibri" panose="020F0502020204030204" pitchFamily="34" charset="0"/>
                  </a:defRPr>
                </a:pPr>
                <a:endParaRPr lang="nl-N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Blad4!$B$1:$C$1</c:f>
              <c:strCache>
                <c:ptCount val="2"/>
                <c:pt idx="0">
                  <c:v>informeel</c:v>
                </c:pt>
                <c:pt idx="1">
                  <c:v>formeel</c:v>
                </c:pt>
              </c:strCache>
            </c:strRef>
          </c:cat>
          <c:val>
            <c:numRef>
              <c:f>Blad4!$B$5:$C$5</c:f>
              <c:numCache>
                <c:formatCode>General</c:formatCode>
                <c:ptCount val="2"/>
                <c:pt idx="0">
                  <c:v>2</c:v>
                </c:pt>
                <c:pt idx="1">
                  <c:v>0</c:v>
                </c:pt>
              </c:numCache>
            </c:numRef>
          </c:val>
          <c:extLst>
            <c:ext xmlns:c16="http://schemas.microsoft.com/office/drawing/2014/chart" uri="{C3380CC4-5D6E-409C-BE32-E72D297353CC}">
              <c16:uniqueId val="{00000003-EE70-4D45-818D-CC297949E7EF}"/>
            </c:ext>
          </c:extLst>
        </c:ser>
        <c:ser>
          <c:idx val="4"/>
          <c:order val="4"/>
          <c:tx>
            <c:strRef>
              <c:f>Blad4!$A$6</c:f>
              <c:strCache>
                <c:ptCount val="1"/>
                <c:pt idx="0">
                  <c:v>uitvoeringspraktijk </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Calibri" panose="020F0502020204030204" pitchFamily="34" charset="0"/>
                    <a:ea typeface="Calibri" panose="020F0502020204030204" pitchFamily="34" charset="0"/>
                    <a:cs typeface="Calibri" panose="020F0502020204030204" pitchFamily="34" charset="0"/>
                  </a:defRPr>
                </a:pPr>
                <a:endParaRPr lang="nl-N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Blad4!$B$1:$C$1</c:f>
              <c:strCache>
                <c:ptCount val="2"/>
                <c:pt idx="0">
                  <c:v>informeel</c:v>
                </c:pt>
                <c:pt idx="1">
                  <c:v>formeel</c:v>
                </c:pt>
              </c:strCache>
            </c:strRef>
          </c:cat>
          <c:val>
            <c:numRef>
              <c:f>Blad4!$B$6:$C$6</c:f>
              <c:numCache>
                <c:formatCode>General</c:formatCode>
                <c:ptCount val="2"/>
                <c:pt idx="0">
                  <c:v>8</c:v>
                </c:pt>
                <c:pt idx="1">
                  <c:v>0</c:v>
                </c:pt>
              </c:numCache>
            </c:numRef>
          </c:val>
          <c:extLst>
            <c:ext xmlns:c16="http://schemas.microsoft.com/office/drawing/2014/chart" uri="{C3380CC4-5D6E-409C-BE32-E72D297353CC}">
              <c16:uniqueId val="{00000004-EE70-4D45-818D-CC297949E7EF}"/>
            </c:ext>
          </c:extLst>
        </c:ser>
        <c:dLbls>
          <c:showLegendKey val="0"/>
          <c:showVal val="0"/>
          <c:showCatName val="0"/>
          <c:showSerName val="0"/>
          <c:showPercent val="0"/>
          <c:showBubbleSize val="0"/>
        </c:dLbls>
        <c:gapWidth val="150"/>
        <c:overlap val="100"/>
        <c:axId val="915525743"/>
        <c:axId val="915525263"/>
      </c:barChart>
      <c:catAx>
        <c:axId val="915525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Calibri" panose="020F0502020204030204" pitchFamily="34" charset="0"/>
                <a:ea typeface="Calibri" panose="020F0502020204030204" pitchFamily="34" charset="0"/>
                <a:cs typeface="Calibri" panose="020F0502020204030204" pitchFamily="34" charset="0"/>
              </a:defRPr>
            </a:pPr>
            <a:endParaRPr lang="nl-NL"/>
          </a:p>
        </c:txPr>
        <c:crossAx val="915525263"/>
        <c:crosses val="autoZero"/>
        <c:auto val="1"/>
        <c:lblAlgn val="ctr"/>
        <c:lblOffset val="100"/>
        <c:noMultiLvlLbl val="0"/>
      </c:catAx>
      <c:valAx>
        <c:axId val="915525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Calibri" panose="020F0502020204030204" pitchFamily="34" charset="0"/>
                <a:ea typeface="Calibri" panose="020F0502020204030204" pitchFamily="34" charset="0"/>
                <a:cs typeface="Calibri" panose="020F0502020204030204" pitchFamily="34" charset="0"/>
              </a:defRPr>
            </a:pPr>
            <a:endParaRPr lang="nl-NL"/>
          </a:p>
        </c:txPr>
        <c:crossAx val="915525743"/>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Calibri" panose="020F0502020204030204" pitchFamily="34" charset="0"/>
              <a:ea typeface="Calibri" panose="020F0502020204030204" pitchFamily="34" charset="0"/>
              <a:cs typeface="Calibri" panose="020F0502020204030204" pitchFamily="34" charset="0"/>
            </a:defRPr>
          </a:pPr>
          <a:endParaRPr lang="nl-N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Calibri" panose="020F0502020204030204" pitchFamily="34" charset="0"/>
          <a:ea typeface="Calibri" panose="020F0502020204030204" pitchFamily="34" charset="0"/>
          <a:cs typeface="Calibri" panose="020F0502020204030204" pitchFamily="34" charset="0"/>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671F4-332B-4011-98E7-D0EFAE28C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2764</Words>
  <Characters>15205</Characters>
  <Application>Microsoft Office Word</Application>
  <DocSecurity>0</DocSecurity>
  <Lines>126</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Renske Wennink - Uiterwijk</dc:creator>
  <cp:keywords>
  </cp:keywords>
  <dc:description>
  </dc:description>
  <cp:lastModifiedBy>Gerard Annink</cp:lastModifiedBy>
  <cp:revision>2</cp:revision>
  <dcterms:created xsi:type="dcterms:W3CDTF">2025-08-05T06:50:00Z</dcterms:created>
  <dcterms:modified xsi:type="dcterms:W3CDTF">2025-08-05T06:50:00Z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RSA_GUID">
    <vt:lpwstr>fb8c76ba-5f9a-0db7-dc14-734db4df3a17</vt:lpwstr>
  </property>
  <property fmtid="{D5CDD505-2E9C-101B-9397-08002B2CF9AE}" pid="3" name="CORSA_OBJECTTYPE">
    <vt:lpwstr>S</vt:lpwstr>
  </property>
  <property fmtid="{D5CDD505-2E9C-101B-9397-08002B2CF9AE}" pid="4" name="CORSA_OBJECTID">
    <vt:lpwstr>25bij07881</vt:lpwstr>
  </property>
  <property fmtid="{D5CDD505-2E9C-101B-9397-08002B2CF9AE}" pid="5" name="CORSA_VERSION">
    <vt:lpwstr>1</vt:lpwstr>
  </property>
</Properties>
</file>